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F0" w:rsidRPr="00A31BF0" w:rsidRDefault="00A31BF0" w:rsidP="00A31B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EC6C4"/>
          <w:sz w:val="39"/>
          <w:szCs w:val="39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4EC6C4"/>
          <w:sz w:val="39"/>
          <w:szCs w:val="39"/>
          <w:lang w:eastAsia="ru-RU"/>
        </w:rPr>
        <w:t xml:space="preserve">Полезная памятка для родителей: 10 правил, </w:t>
      </w:r>
      <w:bookmarkStart w:id="0" w:name="_GoBack"/>
      <w:bookmarkEnd w:id="0"/>
      <w:r w:rsidRPr="00A31BF0">
        <w:rPr>
          <w:rFonts w:ascii="Arial" w:eastAsia="Times New Roman" w:hAnsi="Arial" w:cs="Arial"/>
          <w:b/>
          <w:bCs/>
          <w:color w:val="4EC6C4"/>
          <w:sz w:val="39"/>
          <w:szCs w:val="39"/>
          <w:lang w:eastAsia="ru-RU"/>
        </w:rPr>
        <w:t>которые вам помогут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Больше общайтесь с ребенком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Не оставляйте его наедине с возникающими проблемами и трудностями. Он должен понимать, что вы всегда готовы ему помочь, несмотря на тяжелый день на работе или плохое настроение.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Уделяйте достаточно внимания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Быть внимательным к своему ребенку – это значит помогать ему на каждом этапе взросления, выслушивать и принимать его мнение и точку зрения. Принимайте взгляды и чувства своего ребенка такими, какими они есть.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Откажитесь от </w:t>
      </w:r>
      <w:proofErr w:type="spellStart"/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гиперопеки</w:t>
      </w:r>
      <w:proofErr w:type="spellEnd"/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Чрезмерная опека – это то, что подталкивает многих подростков к алкоголю. Не давите на ребенка и всегда проявляйте интерес к его желаниям. Если вы будете чрезмерно его опекать, то проблем избежать не удастся.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Умейте ставить себя на место ребенка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Каждый подросток считает, что с такими проблемами, как у него, никто и никогда не сталкивался. И ваша задача – поддержать его и показать, что вы осознаете, насколько ему сложно.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Понимание – это основа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доверия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Ребенок должен без опасений и страхов обращаться к вам в любой момент, когда ему это необходимо (например, чтобы посоветоваться или уточнить какой-либо вопрос). При этом с вашей стороны должна быть полная отдача и заинтересованность.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Организуйте интересный досуг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Музыка, спорт, творчество – все это помогает детям развиваться и расширять кругозор. Такие подростки никогда не променяют насыщенную и интересную жизнь на то, чтобы выпить бутылку пива в сомнительной компании.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Подавайте правильный пример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Если вы будете говорить ребенку о том, что спиртное – это вредно, но при этом продолжите его употреблять, то никакого результата не будет. Вы должны настоящим примером для детей.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Помогайте развиваться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Секции, спортивные клубы, общение с интересными и умными людьми – это лишь часть идей, как насыщенно и с пользой проводить время. У ребенка, заинтересованного этими занятиями, просто не будет времени или желания выпить.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Разговаривайте об алкоголе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 Не делайте спиртные напитки темой, запрещенной в вашем доме. Наоборот, об этом можно и нужно разговаривать. Показывайте детям тематические ролики или фильмы о последствиях употребления спиртного.</w:t>
      </w:r>
    </w:p>
    <w:p w:rsidR="00A31BF0" w:rsidRPr="00A31BF0" w:rsidRDefault="00A31BF0" w:rsidP="00A31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31BF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И самое главное: помните, что каждый ребенок уникален. </w:t>
      </w:r>
      <w:r w:rsidRPr="00A31BF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Он должен чувствовать, что его любят и понимают. Это повышает самооценку и укрепляет веру в самого себя. Из таких детей вырастают успешные люди, которые твердо знают, чего они хотят от этой жизни (и поверьте, это точно не алкоголь).</w:t>
      </w:r>
    </w:p>
    <w:p w:rsidR="0075259B" w:rsidRDefault="0075259B"/>
    <w:sectPr w:rsidR="0075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B5099"/>
    <w:multiLevelType w:val="multilevel"/>
    <w:tmpl w:val="9134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F0"/>
    <w:rsid w:val="0075259B"/>
    <w:rsid w:val="00A3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2021-01-13T17:02:00Z</dcterms:created>
  <dcterms:modified xsi:type="dcterms:W3CDTF">2021-01-13T17:03:00Z</dcterms:modified>
</cp:coreProperties>
</file>