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E9" w:rsidRDefault="008D6E6B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Вячеславович</w:t>
      </w:r>
    </w:p>
    <w:p w:rsidR="005F0C6C" w:rsidRDefault="005F0C6C" w:rsidP="005F0C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5F0C6C" w:rsidRDefault="005F0C6C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0C6C" w:rsidRDefault="005F0C6C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Мащенко Мария Григорьевна</w:t>
      </w:r>
    </w:p>
    <w:p w:rsidR="00E817E9" w:rsidRDefault="00FF11B6" w:rsidP="00E817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17E9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8D6E6B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Современные представления об аддиктивном поведении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4D7A75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>
        <w:rPr>
          <w:rFonts w:ascii="Times New Roman" w:hAnsi="Times New Roman" w:cs="Times New Roman"/>
          <w:sz w:val="28"/>
          <w:szCs w:val="28"/>
        </w:rPr>
        <w:t>по профилактике</w:t>
      </w:r>
      <w:r w:rsidR="00FE03B4">
        <w:rPr>
          <w:rFonts w:ascii="Times New Roman" w:hAnsi="Times New Roman" w:cs="Times New Roman"/>
          <w:sz w:val="28"/>
          <w:szCs w:val="28"/>
        </w:rPr>
        <w:t xml:space="preserve"> </w:t>
      </w:r>
      <w:r w:rsidR="007C6D84">
        <w:rPr>
          <w:rFonts w:ascii="Times New Roman" w:hAnsi="Times New Roman" w:cs="Times New Roman"/>
          <w:sz w:val="28"/>
          <w:szCs w:val="28"/>
        </w:rPr>
        <w:t>зависимого поведения</w:t>
      </w:r>
      <w:r w:rsidR="00FE03B4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F7525C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="00FE03B4">
        <w:rPr>
          <w:rFonts w:ascii="Times New Roman" w:hAnsi="Times New Roman" w:cs="Times New Roman"/>
          <w:sz w:val="28"/>
          <w:szCs w:val="28"/>
        </w:rPr>
        <w:t>подростков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E03B4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Pr="00FE03B4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03B4" w:rsidRPr="00FE03B4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FF11B6">
        <w:rPr>
          <w:rFonts w:ascii="Times New Roman" w:hAnsi="Times New Roman" w:cs="Times New Roman"/>
          <w:sz w:val="28"/>
          <w:szCs w:val="28"/>
        </w:rPr>
        <w:t>об</w:t>
      </w:r>
      <w:r w:rsidR="00FE03B4" w:rsidRPr="00FE03B4">
        <w:rPr>
          <w:rFonts w:ascii="Times New Roman" w:hAnsi="Times New Roman" w:cs="Times New Roman"/>
          <w:sz w:val="28"/>
          <w:szCs w:val="28"/>
        </w:rPr>
        <w:t>уча</w:t>
      </w:r>
      <w:r w:rsidR="00FF11B6">
        <w:rPr>
          <w:rFonts w:ascii="Times New Roman" w:hAnsi="Times New Roman" w:cs="Times New Roman"/>
          <w:sz w:val="28"/>
          <w:szCs w:val="28"/>
        </w:rPr>
        <w:t>ю</w:t>
      </w:r>
      <w:r w:rsidR="00FE03B4" w:rsidRPr="00FE03B4">
        <w:rPr>
          <w:rFonts w:ascii="Times New Roman" w:hAnsi="Times New Roman" w:cs="Times New Roman"/>
          <w:sz w:val="28"/>
          <w:szCs w:val="28"/>
        </w:rPr>
        <w:t>щихся 6</w:t>
      </w:r>
      <w:r w:rsidR="00927828">
        <w:rPr>
          <w:rFonts w:ascii="Times New Roman" w:hAnsi="Times New Roman" w:cs="Times New Roman"/>
          <w:sz w:val="28"/>
          <w:szCs w:val="28"/>
        </w:rPr>
        <w:t xml:space="preserve"> </w:t>
      </w:r>
      <w:r w:rsidR="00FE03B4" w:rsidRPr="00FE03B4">
        <w:rPr>
          <w:rFonts w:ascii="Times New Roman" w:hAnsi="Times New Roman" w:cs="Times New Roman"/>
          <w:sz w:val="28"/>
          <w:szCs w:val="28"/>
        </w:rPr>
        <w:t>-</w:t>
      </w:r>
      <w:r w:rsidR="00927828">
        <w:rPr>
          <w:rFonts w:ascii="Times New Roman" w:hAnsi="Times New Roman" w:cs="Times New Roman"/>
          <w:sz w:val="28"/>
          <w:szCs w:val="28"/>
        </w:rPr>
        <w:t xml:space="preserve"> 11</w:t>
      </w:r>
      <w:r w:rsidR="00FE03B4" w:rsidRPr="00FE03B4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26B92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FF11B6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 w:rsidR="00B76FF7">
        <w:rPr>
          <w:rFonts w:ascii="Times New Roman" w:hAnsi="Times New Roman" w:cs="Times New Roman"/>
          <w:sz w:val="28"/>
          <w:szCs w:val="28"/>
        </w:rPr>
        <w:t>родител</w:t>
      </w:r>
      <w:r w:rsidR="00FF11B6">
        <w:rPr>
          <w:rFonts w:ascii="Times New Roman" w:hAnsi="Times New Roman" w:cs="Times New Roman"/>
          <w:sz w:val="28"/>
          <w:szCs w:val="28"/>
        </w:rPr>
        <w:t>ей</w:t>
      </w:r>
      <w:r w:rsidR="00B76FF7">
        <w:rPr>
          <w:rFonts w:ascii="Times New Roman" w:hAnsi="Times New Roman" w:cs="Times New Roman"/>
          <w:sz w:val="28"/>
          <w:szCs w:val="28"/>
        </w:rPr>
        <w:t xml:space="preserve"> в </w:t>
      </w:r>
      <w:r w:rsidR="00FF11B6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8D6E6B">
        <w:rPr>
          <w:rFonts w:ascii="Times New Roman" w:hAnsi="Times New Roman" w:cs="Times New Roman"/>
          <w:sz w:val="28"/>
          <w:szCs w:val="28"/>
        </w:rPr>
        <w:t>аддиктивного поведения</w:t>
      </w:r>
      <w:r w:rsidR="00AB06DF">
        <w:rPr>
          <w:rFonts w:ascii="Times New Roman" w:hAnsi="Times New Roman" w:cs="Times New Roman"/>
          <w:sz w:val="28"/>
          <w:szCs w:val="28"/>
        </w:rPr>
        <w:t>.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934605">
        <w:rPr>
          <w:rFonts w:ascii="Times New Roman" w:hAnsi="Times New Roman" w:cs="Times New Roman"/>
          <w:sz w:val="28"/>
          <w:szCs w:val="28"/>
        </w:rPr>
        <w:t xml:space="preserve"> </w:t>
      </w:r>
      <w:r w:rsidR="009038BF" w:rsidRPr="00A656AF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8D6E6B">
        <w:rPr>
          <w:rFonts w:ascii="Times New Roman" w:hAnsi="Times New Roman" w:cs="Times New Roman"/>
          <w:sz w:val="28"/>
          <w:szCs w:val="28"/>
        </w:rPr>
        <w:t>понятие аддикции для родителей</w:t>
      </w:r>
      <w:r w:rsidR="00BC6000">
        <w:rPr>
          <w:rFonts w:ascii="Times New Roman" w:hAnsi="Times New Roman" w:cs="Times New Roman"/>
          <w:sz w:val="28"/>
          <w:szCs w:val="28"/>
        </w:rPr>
        <w:t>;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D4517F"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</w:t>
      </w:r>
      <w:r w:rsidR="00FF11B6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AB06DF" w:rsidRPr="00AB06DF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93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1B6">
        <w:rPr>
          <w:rFonts w:ascii="Times New Roman" w:hAnsi="Times New Roman" w:cs="Times New Roman"/>
          <w:sz w:val="28"/>
          <w:szCs w:val="28"/>
        </w:rPr>
        <w:t>4</w:t>
      </w:r>
      <w:r w:rsidR="00AB06DF" w:rsidRPr="00AB06DF">
        <w:rPr>
          <w:rFonts w:ascii="Times New Roman" w:hAnsi="Times New Roman" w:cs="Times New Roman"/>
          <w:sz w:val="28"/>
          <w:szCs w:val="28"/>
        </w:rPr>
        <w:t>0 минут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F62E21" w:rsidRDefault="00D33725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1436F6">
        <w:rPr>
          <w:rFonts w:ascii="Times New Roman" w:hAnsi="Times New Roman" w:cs="Times New Roman"/>
          <w:sz w:val="28"/>
          <w:szCs w:val="28"/>
        </w:rPr>
        <w:t xml:space="preserve"> родители, </w:t>
      </w:r>
      <w:r w:rsidR="008D6E6B">
        <w:rPr>
          <w:rFonts w:ascii="Times New Roman" w:hAnsi="Times New Roman" w:cs="Times New Roman"/>
          <w:sz w:val="28"/>
          <w:szCs w:val="28"/>
        </w:rPr>
        <w:t>хочется посвятить вас в тему, которая важна непосредственно для каждого из нас, так как не только подростки, но и мы с вами можем открыть для себя понимание того, что называется «зависимым поведением». Для начала его стоит обозначить, чтобы было ясно</w:t>
      </w:r>
      <w:r w:rsidR="007C6D84">
        <w:rPr>
          <w:rFonts w:ascii="Times New Roman" w:hAnsi="Times New Roman" w:cs="Times New Roman"/>
          <w:sz w:val="28"/>
          <w:szCs w:val="28"/>
        </w:rPr>
        <w:t>,</w:t>
      </w:r>
      <w:r w:rsidR="008D6E6B">
        <w:rPr>
          <w:rFonts w:ascii="Times New Roman" w:hAnsi="Times New Roman" w:cs="Times New Roman"/>
          <w:sz w:val="28"/>
          <w:szCs w:val="28"/>
        </w:rPr>
        <w:t xml:space="preserve"> с каким явлением сталкиваемся мы с вами, и с чем, а это наша основная задача</w:t>
      </w:r>
      <w:r w:rsidR="007C6D84">
        <w:rPr>
          <w:rFonts w:ascii="Times New Roman" w:hAnsi="Times New Roman" w:cs="Times New Roman"/>
          <w:sz w:val="28"/>
          <w:szCs w:val="28"/>
        </w:rPr>
        <w:t>,</w:t>
      </w:r>
      <w:r w:rsidR="008D6E6B">
        <w:rPr>
          <w:rFonts w:ascii="Times New Roman" w:hAnsi="Times New Roman" w:cs="Times New Roman"/>
          <w:sz w:val="28"/>
          <w:szCs w:val="28"/>
        </w:rPr>
        <w:t xml:space="preserve"> не стоит допустить, чтобы столкнулись дети-подростки. Поощрение, наказание и личный пример – три кита воспитания. И если мы с вами сможем обозначить то, что беспокоит на</w:t>
      </w:r>
      <w:r w:rsidR="00397D01">
        <w:rPr>
          <w:rFonts w:ascii="Times New Roman" w:hAnsi="Times New Roman" w:cs="Times New Roman"/>
          <w:sz w:val="28"/>
          <w:szCs w:val="28"/>
        </w:rPr>
        <w:t>с</w:t>
      </w:r>
      <w:r w:rsidR="008D6E6B">
        <w:rPr>
          <w:rFonts w:ascii="Times New Roman" w:hAnsi="Times New Roman" w:cs="Times New Roman"/>
          <w:sz w:val="28"/>
          <w:szCs w:val="28"/>
        </w:rPr>
        <w:t xml:space="preserve"> самих, то сможем и </w:t>
      </w:r>
      <w:r w:rsidR="007C6D84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8D6E6B">
        <w:rPr>
          <w:rFonts w:ascii="Times New Roman" w:hAnsi="Times New Roman" w:cs="Times New Roman"/>
          <w:sz w:val="28"/>
          <w:szCs w:val="28"/>
        </w:rPr>
        <w:t xml:space="preserve">пример того, как справится с тем, с чем следует </w:t>
      </w:r>
      <w:proofErr w:type="gramStart"/>
      <w:r w:rsidR="008D6E6B"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 w:rsidR="008D6E6B">
        <w:rPr>
          <w:rFonts w:ascii="Times New Roman" w:hAnsi="Times New Roman" w:cs="Times New Roman"/>
          <w:sz w:val="28"/>
          <w:szCs w:val="28"/>
        </w:rPr>
        <w:t xml:space="preserve"> подростку. Зависимость, тем более в подростковом возрасте, может начаться с «пробы». </w:t>
      </w:r>
      <w:r w:rsidR="00397D01">
        <w:rPr>
          <w:rFonts w:ascii="Times New Roman" w:hAnsi="Times New Roman" w:cs="Times New Roman"/>
          <w:sz w:val="28"/>
          <w:szCs w:val="28"/>
        </w:rPr>
        <w:t xml:space="preserve">После раскрытия понятия </w:t>
      </w:r>
      <w:r w:rsidR="00B200E5">
        <w:rPr>
          <w:rFonts w:ascii="Times New Roman" w:hAnsi="Times New Roman" w:cs="Times New Roman"/>
          <w:sz w:val="28"/>
          <w:szCs w:val="28"/>
        </w:rPr>
        <w:t xml:space="preserve">мы </w:t>
      </w:r>
      <w:r w:rsidR="00397D01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B200E5">
        <w:rPr>
          <w:rFonts w:ascii="Times New Roman" w:hAnsi="Times New Roman" w:cs="Times New Roman"/>
          <w:sz w:val="28"/>
          <w:szCs w:val="28"/>
        </w:rPr>
        <w:t>с вами и поговорим.</w:t>
      </w:r>
    </w:p>
    <w:p w:rsidR="00910D11" w:rsidRPr="00B84432" w:rsidRDefault="00910D11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7A4" w:rsidRDefault="00E817E9" w:rsidP="00965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9657A4" w:rsidRDefault="00397D01" w:rsidP="009657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стоит с с</w:t>
      </w:r>
      <w:r w:rsidR="009657A4" w:rsidRPr="009657A4">
        <w:rPr>
          <w:rFonts w:ascii="Times New Roman" w:hAnsi="Times New Roman" w:cs="Times New Roman"/>
          <w:sz w:val="28"/>
          <w:szCs w:val="28"/>
        </w:rPr>
        <w:t>овременно</w:t>
      </w:r>
      <w:r w:rsidR="007C6D84">
        <w:rPr>
          <w:rFonts w:ascii="Times New Roman" w:hAnsi="Times New Roman" w:cs="Times New Roman"/>
          <w:sz w:val="28"/>
          <w:szCs w:val="28"/>
        </w:rPr>
        <w:t>го</w:t>
      </w:r>
      <w:r w:rsidR="009657A4" w:rsidRPr="009657A4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spellStart"/>
      <w:r w:rsidR="009657A4" w:rsidRPr="009657A4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9657A4" w:rsidRPr="009657A4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. Это р</w:t>
      </w:r>
      <w:r w:rsidR="009657A4" w:rsidRPr="009657A4">
        <w:rPr>
          <w:rFonts w:ascii="Times New Roman" w:hAnsi="Times New Roman" w:cs="Times New Roman"/>
          <w:sz w:val="28"/>
          <w:szCs w:val="28"/>
        </w:rPr>
        <w:t xml:space="preserve">ецидивирующее, компульсивное, ясно и рационально не мотивированное, не поддающееся контролю побуждение к совершению определенных действий или поступков, конечной целью которых является получение субъективного физического и психологического удовольствия, источником которого могут выступать как ПАВ, так и различные виды деятельности, опредмечивающие аддикцию. </w:t>
      </w:r>
    </w:p>
    <w:p w:rsidR="008F46FB" w:rsidRDefault="008F46FB" w:rsidP="009657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9D8" w:rsidRDefault="00E849D8" w:rsidP="005B405D">
      <w:pPr>
        <w:pStyle w:val="c30"/>
        <w:shd w:val="clear" w:color="auto" w:fill="FFFFFF"/>
        <w:spacing w:before="0" w:beforeAutospacing="0" w:after="0" w:afterAutospacing="0"/>
        <w:ind w:left="10" w:hanging="10"/>
        <w:jc w:val="center"/>
        <w:rPr>
          <w:b/>
          <w:bCs/>
          <w:color w:val="000000"/>
          <w:sz w:val="28"/>
          <w:szCs w:val="28"/>
        </w:rPr>
      </w:pPr>
      <w:r w:rsidRPr="00E849D8">
        <w:rPr>
          <w:b/>
          <w:bCs/>
          <w:color w:val="000000"/>
          <w:sz w:val="28"/>
          <w:szCs w:val="28"/>
        </w:rPr>
        <w:lastRenderedPageBreak/>
        <w:t xml:space="preserve">Официально признанные виды </w:t>
      </w:r>
      <w:proofErr w:type="spellStart"/>
      <w:r w:rsidRPr="00E849D8">
        <w:rPr>
          <w:b/>
          <w:bCs/>
          <w:color w:val="000000"/>
          <w:sz w:val="28"/>
          <w:szCs w:val="28"/>
        </w:rPr>
        <w:t>аддиктивного</w:t>
      </w:r>
      <w:proofErr w:type="spellEnd"/>
      <w:r w:rsidRPr="00E849D8">
        <w:rPr>
          <w:b/>
          <w:bCs/>
          <w:color w:val="000000"/>
          <w:sz w:val="28"/>
          <w:szCs w:val="28"/>
        </w:rPr>
        <w:t xml:space="preserve"> поведения</w:t>
      </w:r>
    </w:p>
    <w:p w:rsidR="00910D11" w:rsidRDefault="00910D11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b/>
          <w:bCs/>
          <w:color w:val="000000"/>
          <w:sz w:val="28"/>
          <w:szCs w:val="28"/>
        </w:rPr>
      </w:pPr>
    </w:p>
    <w:p w:rsidR="00E849D8" w:rsidRDefault="00E849D8" w:rsidP="00E849D8">
      <w:pPr>
        <w:pStyle w:val="c30"/>
        <w:shd w:val="clear" w:color="auto" w:fill="FFFFFF"/>
        <w:spacing w:before="0" w:beforeAutospacing="0" w:after="0" w:afterAutospacing="0"/>
        <w:ind w:left="10" w:hanging="1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522345"/>
            <wp:effectExtent l="0" t="0" r="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14E" w:rsidRDefault="007B214E" w:rsidP="007B214E">
      <w:pPr>
        <w:pStyle w:val="c30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7B214E" w:rsidRPr="001640E0" w:rsidRDefault="007B214E" w:rsidP="007B214E">
      <w:pPr>
        <w:pStyle w:val="c30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1640E0">
        <w:rPr>
          <w:b/>
          <w:color w:val="000000"/>
          <w:sz w:val="28"/>
          <w:szCs w:val="28"/>
        </w:rPr>
        <w:t>Три основных шага к преодолению первых проб:</w:t>
      </w:r>
    </w:p>
    <w:p w:rsidR="007B214E" w:rsidRDefault="007B214E" w:rsidP="007B214E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Потребность (желание, эмоцию) ребенка необходимым образом следует выразить. Иначе высок риск замещения, либо подавления потребностей аддиктивным поведением. Как следствие, следует говорить с ребенком без осуждения, устанавливая доверительный контакт не для «разоблачения» в неприемлемом поведении, а для поддержки в реализации возникающих потребностей.</w:t>
      </w:r>
    </w:p>
    <w:p w:rsidR="007B214E" w:rsidRDefault="007B214E" w:rsidP="007B214E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Получая от ребенка вопрос на определенную тему, ваша задача помнить, ребенок хочет узнать не только о ваших знаниях и вашем личном опыте, но и вашем отношении к происходящему в вашей жизни. Поэтому необходимо быть как искренним, так и целостным в восприятии собственной истории. Принимая себя и относясь к себе с должной заботой, которая не приемлет </w:t>
      </w:r>
      <w:proofErr w:type="spellStart"/>
      <w:r>
        <w:rPr>
          <w:color w:val="000000"/>
          <w:sz w:val="28"/>
          <w:szCs w:val="28"/>
        </w:rPr>
        <w:t>аддиктивное</w:t>
      </w:r>
      <w:proofErr w:type="spellEnd"/>
      <w:r>
        <w:rPr>
          <w:color w:val="000000"/>
          <w:sz w:val="28"/>
          <w:szCs w:val="28"/>
        </w:rPr>
        <w:t xml:space="preserve"> поведение, вы показываете надежный пример и авторитет собственной жизненной позиции. Нельзя этим пренебрегать.</w:t>
      </w:r>
    </w:p>
    <w:p w:rsidR="007B214E" w:rsidRDefault="007B214E" w:rsidP="007B214E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Создавайте с ребенком навык определения личных границ, что приемлемо для вас и для него, а что нет. </w:t>
      </w:r>
      <w:proofErr w:type="gramStart"/>
      <w:r>
        <w:rPr>
          <w:color w:val="000000"/>
          <w:sz w:val="28"/>
          <w:szCs w:val="28"/>
        </w:rPr>
        <w:t>Создавая сферу доверия и вместе с тем внутреннее ощущение свободы выбора в вещах, которые продвигают ребенка в его развитии, вы проявляете к нему свою заботу и любовь, что в конечном итоге и станет для него той «головой на плечах», через которую он сможет определять, что на самом деле является зависимым поведением, а что нет.</w:t>
      </w:r>
      <w:proofErr w:type="gramEnd"/>
    </w:p>
    <w:p w:rsidR="007B214E" w:rsidRDefault="007B214E" w:rsidP="007B214E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214E" w:rsidRPr="001640E0" w:rsidRDefault="007B214E" w:rsidP="007B214E">
      <w:pPr>
        <w:pStyle w:val="c3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b/>
          <w:color w:val="000000"/>
          <w:sz w:val="28"/>
          <w:szCs w:val="28"/>
        </w:rPr>
      </w:pPr>
      <w:r w:rsidRPr="00B87A36">
        <w:rPr>
          <w:b/>
          <w:sz w:val="28"/>
          <w:szCs w:val="28"/>
        </w:rPr>
        <w:t>Заключение</w:t>
      </w:r>
    </w:p>
    <w:p w:rsidR="007B214E" w:rsidRPr="001640E0" w:rsidRDefault="007B214E" w:rsidP="007B214E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40E0">
        <w:rPr>
          <w:color w:val="000000"/>
          <w:sz w:val="28"/>
          <w:szCs w:val="28"/>
        </w:rPr>
        <w:t xml:space="preserve">Достаточно полно раскрыв тему аддитивного поведения, каждый из нас может найти для себя те «крючки», где его психика цепляется за внешние </w:t>
      </w:r>
      <w:r w:rsidRPr="001640E0">
        <w:rPr>
          <w:color w:val="000000"/>
          <w:sz w:val="28"/>
          <w:szCs w:val="28"/>
        </w:rPr>
        <w:lastRenderedPageBreak/>
        <w:t>или внутренние стимулы, чтобы поддерживать зависимость, а не разрешать проблемную ситуацию, и аддитивное поведение становится своего рода «эмоциональным костылём», который не даёт дойти нам до наших целей.</w:t>
      </w:r>
    </w:p>
    <w:p w:rsidR="007B214E" w:rsidRDefault="007B214E" w:rsidP="007B214E">
      <w:pPr>
        <w:pStyle w:val="c30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7B214E" w:rsidRDefault="007B214E" w:rsidP="007B21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7B214E" w:rsidRPr="005B78AC" w:rsidRDefault="007B214E" w:rsidP="007B21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Смирнов, А.В. Психология аддиктивного поведения [Электронный ресурс]: монография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</w:t>
      </w:r>
      <w:r w:rsidR="00C0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Уральский государственный педагогический университет</w:t>
      </w:r>
      <w:r w:rsidR="00C0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Смирнов.</w:t>
      </w:r>
      <w:r w:rsidR="00C06847" w:rsidRPr="00C06847">
        <w:rPr>
          <w:rFonts w:ascii="Times New Roman" w:hAnsi="Times New Roman" w:cs="Times New Roman"/>
          <w:sz w:val="28"/>
          <w:szCs w:val="28"/>
        </w:rPr>
        <w:t xml:space="preserve"> </w:t>
      </w:r>
      <w:r w:rsidR="00C06847">
        <w:rPr>
          <w:rFonts w:ascii="Times New Roman" w:hAnsi="Times New Roman" w:cs="Times New Roman"/>
          <w:sz w:val="28"/>
          <w:szCs w:val="28"/>
        </w:rPr>
        <w:t>–</w:t>
      </w:r>
      <w:r w:rsidRP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Екатеринбург: Уральский государственный педагогический университет, 2014 .</w:t>
      </w:r>
      <w:r w:rsidR="00C06847" w:rsidRPr="00C06847">
        <w:rPr>
          <w:rFonts w:ascii="Times New Roman" w:hAnsi="Times New Roman" w:cs="Times New Roman"/>
          <w:sz w:val="28"/>
          <w:szCs w:val="28"/>
        </w:rPr>
        <w:t xml:space="preserve"> </w:t>
      </w:r>
      <w:r w:rsidR="00C06847">
        <w:rPr>
          <w:rFonts w:ascii="Times New Roman" w:hAnsi="Times New Roman" w:cs="Times New Roman"/>
          <w:sz w:val="28"/>
          <w:szCs w:val="28"/>
        </w:rPr>
        <w:t>–</w:t>
      </w:r>
      <w:r w:rsidRP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380 с. </w:t>
      </w:r>
      <w:r w:rsidR="00C06847">
        <w:rPr>
          <w:rFonts w:ascii="Times New Roman" w:hAnsi="Times New Roman" w:cs="Times New Roman"/>
          <w:sz w:val="28"/>
          <w:szCs w:val="28"/>
        </w:rPr>
        <w:t>–</w:t>
      </w:r>
      <w:r w:rsidRPr="0029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ISBN 978-5-7186-0605-8 </w:t>
      </w:r>
    </w:p>
    <w:p w:rsidR="007B214E" w:rsidRDefault="007B214E" w:rsidP="007B21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</w:pPr>
      <w:proofErr w:type="spellStart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Старшенбаум</w:t>
      </w:r>
      <w:proofErr w:type="spellEnd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</w:t>
      </w:r>
      <w:proofErr w:type="spellStart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Аддиктология</w:t>
      </w:r>
      <w:proofErr w:type="spellEnd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психология и психотерапия зависимостей / </w:t>
      </w:r>
      <w:proofErr w:type="spellStart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Старшенбаум</w:t>
      </w:r>
      <w:proofErr w:type="spellEnd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В. </w:t>
      </w:r>
      <w:r w:rsidR="00C06847">
        <w:rPr>
          <w:rFonts w:ascii="Times New Roman" w:hAnsi="Times New Roman" w:cs="Times New Roman"/>
          <w:sz w:val="28"/>
          <w:szCs w:val="28"/>
        </w:rPr>
        <w:t>–</w:t>
      </w:r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proofErr w:type="gramStart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Когито-Центр</w:t>
      </w:r>
      <w:proofErr w:type="spellEnd"/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2006. </w:t>
      </w:r>
      <w:r w:rsidR="00C06847">
        <w:rPr>
          <w:rFonts w:ascii="Times New Roman" w:hAnsi="Times New Roman" w:cs="Times New Roman"/>
          <w:sz w:val="28"/>
          <w:szCs w:val="28"/>
        </w:rPr>
        <w:t>–</w:t>
      </w:r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367 с. (Клиническая психология.) </w:t>
      </w:r>
      <w:r w:rsidR="00C06847">
        <w:rPr>
          <w:rFonts w:ascii="Times New Roman" w:hAnsi="Times New Roman" w:cs="Times New Roman"/>
          <w:sz w:val="28"/>
          <w:szCs w:val="28"/>
        </w:rPr>
        <w:t>–</w:t>
      </w:r>
      <w:r w:rsidRPr="005B7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ISBN 5-89353-157-4 </w:t>
      </w:r>
    </w:p>
    <w:p w:rsidR="00E849D8" w:rsidRDefault="00E849D8" w:rsidP="00E849D8">
      <w:pPr>
        <w:pStyle w:val="c30"/>
        <w:shd w:val="clear" w:color="auto" w:fill="FFFFFF"/>
        <w:spacing w:before="0" w:beforeAutospacing="0" w:after="0" w:afterAutospacing="0"/>
        <w:ind w:left="1069"/>
        <w:jc w:val="both"/>
        <w:rPr>
          <w:rStyle w:val="c0"/>
          <w:b/>
          <w:color w:val="000000"/>
          <w:sz w:val="28"/>
          <w:szCs w:val="28"/>
        </w:rPr>
      </w:pPr>
    </w:p>
    <w:p w:rsidR="007B214E" w:rsidRDefault="007B214E">
      <w:pPr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c0"/>
          <w:b/>
          <w:color w:val="000000"/>
          <w:sz w:val="28"/>
          <w:szCs w:val="28"/>
        </w:rPr>
        <w:br w:type="page"/>
      </w:r>
    </w:p>
    <w:p w:rsidR="00F7525C" w:rsidRDefault="007B214E" w:rsidP="007B214E">
      <w:pPr>
        <w:pStyle w:val="c30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 xml:space="preserve">Приложение </w:t>
      </w:r>
    </w:p>
    <w:p w:rsidR="00F7525C" w:rsidRPr="00F7525C" w:rsidRDefault="00F7525C" w:rsidP="00F7525C">
      <w:pPr>
        <w:pStyle w:val="c30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F7525C">
        <w:rPr>
          <w:rStyle w:val="c0"/>
          <w:b/>
          <w:color w:val="000000"/>
          <w:sz w:val="28"/>
          <w:szCs w:val="28"/>
          <w:u w:val="single"/>
        </w:rPr>
        <w:t>Информация для ведущего.</w:t>
      </w:r>
    </w:p>
    <w:p w:rsidR="003717AF" w:rsidRDefault="003717AF" w:rsidP="00F7525C">
      <w:pPr>
        <w:pStyle w:val="c3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Общие этапы развития зависимого поведения</w:t>
      </w:r>
    </w:p>
    <w:p w:rsidR="003717AF" w:rsidRDefault="003717AF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Воздержание </w:t>
      </w:r>
      <w:r w:rsidRPr="005F0C6C">
        <w:rPr>
          <w:rStyle w:val="c0"/>
          <w:color w:val="000000"/>
          <w:sz w:val="28"/>
          <w:szCs w:val="28"/>
        </w:rPr>
        <w:t xml:space="preserve">(отказ от зависимости, избегание факторов провоцирующих </w:t>
      </w:r>
      <w:proofErr w:type="spellStart"/>
      <w:r w:rsidRPr="005F0C6C">
        <w:rPr>
          <w:rStyle w:val="c0"/>
          <w:color w:val="000000"/>
          <w:sz w:val="28"/>
          <w:szCs w:val="28"/>
        </w:rPr>
        <w:t>аддиктивное</w:t>
      </w:r>
      <w:proofErr w:type="spellEnd"/>
      <w:r w:rsidRPr="005F0C6C">
        <w:rPr>
          <w:rStyle w:val="c0"/>
          <w:color w:val="000000"/>
          <w:sz w:val="28"/>
          <w:szCs w:val="28"/>
        </w:rPr>
        <w:t xml:space="preserve"> поведение)</w:t>
      </w:r>
    </w:p>
    <w:p w:rsidR="003717AF" w:rsidRPr="005F0C6C" w:rsidRDefault="003717AF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Автоматические фантазии </w:t>
      </w:r>
      <w:r w:rsidRPr="005F0C6C">
        <w:rPr>
          <w:rStyle w:val="c0"/>
          <w:color w:val="000000"/>
          <w:sz w:val="28"/>
          <w:szCs w:val="28"/>
        </w:rPr>
        <w:t xml:space="preserve">(непроизвольные мысли и мечтания об </w:t>
      </w:r>
      <w:proofErr w:type="spellStart"/>
      <w:r w:rsidRPr="005F0C6C">
        <w:rPr>
          <w:rStyle w:val="c0"/>
          <w:color w:val="000000"/>
          <w:sz w:val="28"/>
          <w:szCs w:val="28"/>
        </w:rPr>
        <w:t>аддиктивных</w:t>
      </w:r>
      <w:proofErr w:type="spellEnd"/>
      <w:r w:rsidRPr="005F0C6C">
        <w:rPr>
          <w:rStyle w:val="c0"/>
          <w:color w:val="000000"/>
          <w:sz w:val="28"/>
          <w:szCs w:val="28"/>
        </w:rPr>
        <w:t xml:space="preserve"> факторах)</w:t>
      </w:r>
    </w:p>
    <w:p w:rsidR="003717AF" w:rsidRDefault="003717AF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 Фрустрации </w:t>
      </w:r>
      <w:r w:rsidRPr="005F0C6C">
        <w:rPr>
          <w:rStyle w:val="c0"/>
          <w:color w:val="000000"/>
          <w:sz w:val="28"/>
          <w:szCs w:val="28"/>
        </w:rPr>
        <w:t>(</w:t>
      </w:r>
      <w:r w:rsidR="005F0C6C" w:rsidRPr="005F0C6C">
        <w:rPr>
          <w:rStyle w:val="c0"/>
          <w:color w:val="000000"/>
          <w:sz w:val="28"/>
          <w:szCs w:val="28"/>
        </w:rPr>
        <w:t xml:space="preserve">неприятное чувство отсутствия </w:t>
      </w:r>
      <w:proofErr w:type="spellStart"/>
      <w:r w:rsidR="005F0C6C" w:rsidRPr="005F0C6C">
        <w:rPr>
          <w:rStyle w:val="c0"/>
          <w:color w:val="000000"/>
          <w:sz w:val="28"/>
          <w:szCs w:val="28"/>
        </w:rPr>
        <w:t>аддиктивного</w:t>
      </w:r>
      <w:proofErr w:type="spellEnd"/>
      <w:r w:rsidR="005F0C6C" w:rsidRPr="005F0C6C">
        <w:rPr>
          <w:rStyle w:val="c0"/>
          <w:color w:val="000000"/>
          <w:sz w:val="28"/>
          <w:szCs w:val="28"/>
        </w:rPr>
        <w:t xml:space="preserve"> фактора)</w:t>
      </w:r>
    </w:p>
    <w:p w:rsidR="005F0C6C" w:rsidRDefault="005F0C6C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Предвосхищения и планирования </w:t>
      </w:r>
      <w:r w:rsidRPr="005F0C6C">
        <w:rPr>
          <w:rStyle w:val="c0"/>
          <w:color w:val="000000"/>
          <w:sz w:val="28"/>
          <w:szCs w:val="28"/>
        </w:rPr>
        <w:t xml:space="preserve">(ожидание и представление того, как можно осуществить </w:t>
      </w:r>
      <w:proofErr w:type="spellStart"/>
      <w:r w:rsidRPr="005F0C6C">
        <w:rPr>
          <w:rStyle w:val="c0"/>
          <w:color w:val="000000"/>
          <w:sz w:val="28"/>
          <w:szCs w:val="28"/>
        </w:rPr>
        <w:t>аддиктивное</w:t>
      </w:r>
      <w:proofErr w:type="spellEnd"/>
      <w:r w:rsidRPr="005F0C6C">
        <w:rPr>
          <w:rStyle w:val="c0"/>
          <w:color w:val="000000"/>
          <w:sz w:val="28"/>
          <w:szCs w:val="28"/>
        </w:rPr>
        <w:t xml:space="preserve"> поведение)</w:t>
      </w:r>
    </w:p>
    <w:p w:rsidR="005F0C6C" w:rsidRDefault="005F0C6C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b/>
          <w:color w:val="000000"/>
          <w:sz w:val="28"/>
          <w:szCs w:val="28"/>
        </w:rPr>
        <w:t>Компульсивной</w:t>
      </w:r>
      <w:proofErr w:type="spellEnd"/>
      <w:r>
        <w:rPr>
          <w:rStyle w:val="c0"/>
          <w:b/>
          <w:color w:val="000000"/>
          <w:sz w:val="28"/>
          <w:szCs w:val="28"/>
        </w:rPr>
        <w:t xml:space="preserve"> реализации </w:t>
      </w:r>
      <w:r w:rsidRPr="005F0C6C">
        <w:rPr>
          <w:rStyle w:val="c0"/>
          <w:color w:val="000000"/>
          <w:sz w:val="28"/>
          <w:szCs w:val="28"/>
        </w:rPr>
        <w:t>(внезапный «срыв»)</w:t>
      </w:r>
      <w:r>
        <w:rPr>
          <w:rStyle w:val="c0"/>
          <w:b/>
          <w:color w:val="000000"/>
          <w:sz w:val="28"/>
          <w:szCs w:val="28"/>
        </w:rPr>
        <w:t xml:space="preserve"> </w:t>
      </w:r>
    </w:p>
    <w:p w:rsidR="005F0C6C" w:rsidRDefault="005F0C6C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Отчаяние и катастрофы </w:t>
      </w:r>
      <w:r w:rsidRPr="005F0C6C">
        <w:rPr>
          <w:rStyle w:val="c0"/>
          <w:color w:val="000000"/>
          <w:sz w:val="28"/>
          <w:szCs w:val="28"/>
        </w:rPr>
        <w:t xml:space="preserve">(сожаление о </w:t>
      </w:r>
      <w:proofErr w:type="gramStart"/>
      <w:r w:rsidRPr="005F0C6C">
        <w:rPr>
          <w:rStyle w:val="c0"/>
          <w:color w:val="000000"/>
          <w:sz w:val="28"/>
          <w:szCs w:val="28"/>
        </w:rPr>
        <w:t>произошедшем</w:t>
      </w:r>
      <w:proofErr w:type="gramEnd"/>
      <w:r w:rsidRPr="005F0C6C">
        <w:rPr>
          <w:rStyle w:val="c0"/>
          <w:color w:val="000000"/>
          <w:sz w:val="28"/>
          <w:szCs w:val="28"/>
        </w:rPr>
        <w:t>, самообвинение)</w:t>
      </w:r>
    </w:p>
    <w:p w:rsidR="005F0C6C" w:rsidRDefault="005F0C6C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Зарок </w:t>
      </w:r>
      <w:r w:rsidRPr="005F0C6C">
        <w:rPr>
          <w:rStyle w:val="c0"/>
          <w:color w:val="000000"/>
          <w:sz w:val="28"/>
          <w:szCs w:val="28"/>
        </w:rPr>
        <w:t>(Обещание себе больше не повторять произошедшее)</w:t>
      </w:r>
    </w:p>
    <w:p w:rsidR="005F0C6C" w:rsidRDefault="00566CE2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После «срыва» этапы повторяются, если не происходит лечения.</w:t>
      </w:r>
    </w:p>
    <w:p w:rsidR="00566CE2" w:rsidRPr="00566CE2" w:rsidRDefault="00566CE2" w:rsidP="003717AF">
      <w:pPr>
        <w:pStyle w:val="c30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color w:val="000000"/>
          <w:sz w:val="28"/>
          <w:szCs w:val="28"/>
        </w:rPr>
      </w:pPr>
    </w:p>
    <w:p w:rsidR="00566CE2" w:rsidRPr="00566CE2" w:rsidRDefault="00566CE2" w:rsidP="00566CE2">
      <w:pPr>
        <w:pStyle w:val="c30"/>
        <w:shd w:val="clear" w:color="auto" w:fill="FFFFFF"/>
        <w:spacing w:before="0" w:beforeAutospacing="0" w:after="0" w:afterAutospacing="0"/>
        <w:ind w:left="142"/>
        <w:jc w:val="center"/>
        <w:rPr>
          <w:rStyle w:val="c0"/>
          <w:b/>
          <w:color w:val="000000"/>
          <w:sz w:val="28"/>
          <w:szCs w:val="28"/>
        </w:rPr>
      </w:pPr>
      <w:r w:rsidRPr="00566CE2">
        <w:rPr>
          <w:rStyle w:val="c0"/>
          <w:b/>
          <w:color w:val="000000"/>
          <w:sz w:val="28"/>
          <w:szCs w:val="28"/>
        </w:rPr>
        <w:t xml:space="preserve">Общие признаки </w:t>
      </w:r>
      <w:proofErr w:type="spellStart"/>
      <w:r w:rsidRPr="00566CE2">
        <w:rPr>
          <w:rStyle w:val="c0"/>
          <w:b/>
          <w:color w:val="000000"/>
          <w:sz w:val="28"/>
          <w:szCs w:val="28"/>
        </w:rPr>
        <w:t>аддиктивного</w:t>
      </w:r>
      <w:proofErr w:type="spellEnd"/>
      <w:r w:rsidRPr="00566CE2">
        <w:rPr>
          <w:rStyle w:val="c0"/>
          <w:b/>
          <w:color w:val="000000"/>
          <w:sz w:val="28"/>
          <w:szCs w:val="28"/>
        </w:rPr>
        <w:t xml:space="preserve"> поведения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 xml:space="preserve">1. Тяга и </w:t>
      </w:r>
      <w:proofErr w:type="spellStart"/>
      <w:r w:rsidRPr="00D25206">
        <w:rPr>
          <w:b/>
          <w:bCs/>
          <w:color w:val="000000"/>
          <w:sz w:val="28"/>
          <w:szCs w:val="28"/>
        </w:rPr>
        <w:t>рецидивность</w:t>
      </w:r>
      <w:proofErr w:type="spellEnd"/>
      <w:r w:rsidRPr="00D25206">
        <w:rPr>
          <w:color w:val="000000"/>
          <w:sz w:val="28"/>
          <w:szCs w:val="28"/>
        </w:rPr>
        <w:t xml:space="preserve"> </w:t>
      </w:r>
      <w:r w:rsidR="007C6D84" w:rsidRPr="00D25206">
        <w:rPr>
          <w:color w:val="000000"/>
          <w:sz w:val="28"/>
          <w:szCs w:val="28"/>
        </w:rPr>
        <w:t>–</w:t>
      </w:r>
      <w:r w:rsidRPr="00D25206">
        <w:rPr>
          <w:color w:val="000000"/>
          <w:sz w:val="28"/>
          <w:szCs w:val="28"/>
        </w:rPr>
        <w:t xml:space="preserve"> повторяющаяся импульсивно возникающая тяга к реализации аддиктивного поведения и неспособность от него отказаться, ограничить его объем или интенсивность, повторяющаяся импульсивная потеря контроля над своим аддиктивным поведением. </w:t>
      </w:r>
    </w:p>
    <w:p w:rsid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>2. Повышение толерантности</w:t>
      </w:r>
      <w:r w:rsidRPr="00D25206">
        <w:rPr>
          <w:color w:val="000000"/>
          <w:sz w:val="28"/>
          <w:szCs w:val="28"/>
        </w:rPr>
        <w:t xml:space="preserve"> </w:t>
      </w:r>
      <w:r w:rsidR="007C6D84" w:rsidRPr="00D25206">
        <w:rPr>
          <w:color w:val="000000"/>
          <w:sz w:val="28"/>
          <w:szCs w:val="28"/>
        </w:rPr>
        <w:t>–</w:t>
      </w:r>
      <w:r w:rsidRPr="00D25206">
        <w:rPr>
          <w:color w:val="000000"/>
          <w:sz w:val="28"/>
          <w:szCs w:val="28"/>
        </w:rPr>
        <w:t xml:space="preserve"> необходимость постепенного увеличения частоты, продолжительности, объема, интенсивности, экстремальности аддиктивного поведения для достижения желаемого эффекта (удовольствия) в связи с повышением толерантности – понижением чувствительности к стимуляции в прежних объемах, что связано с работой, до определенного момента, адаптивных механизмов организма.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>3. Систематическое продолжение аддиктивного</w:t>
      </w:r>
      <w:r w:rsidRPr="00D25206">
        <w:rPr>
          <w:i/>
          <w:iCs/>
          <w:color w:val="000000"/>
          <w:sz w:val="28"/>
          <w:szCs w:val="28"/>
        </w:rPr>
        <w:t xml:space="preserve"> </w:t>
      </w:r>
      <w:r w:rsidRPr="00D25206">
        <w:rPr>
          <w:color w:val="000000"/>
          <w:sz w:val="28"/>
          <w:szCs w:val="28"/>
        </w:rPr>
        <w:t xml:space="preserve">поведения, несмотря на явные и однозначно пагубные последствия для здоровья, социальной, личной жизни, социального статуса и профессиональной деятельности </w:t>
      </w:r>
      <w:proofErr w:type="spellStart"/>
      <w:r w:rsidRPr="00D25206">
        <w:rPr>
          <w:color w:val="000000"/>
          <w:sz w:val="28"/>
          <w:szCs w:val="28"/>
        </w:rPr>
        <w:t>аддикта</w:t>
      </w:r>
      <w:proofErr w:type="spellEnd"/>
      <w:r w:rsidRPr="00D25206">
        <w:rPr>
          <w:color w:val="000000"/>
          <w:sz w:val="28"/>
          <w:szCs w:val="28"/>
        </w:rPr>
        <w:t xml:space="preserve">, бюджета, семьи, ближнего и более широкого социального окружения, возможность ареста, уголовного наказания и даже смертельного исхода. Возникновение беспокойства, тревоги, раздражительности или агрессивности при срыве возможности реализации аддиктивного поведения или при возникновении препятствий к его осуществлению. 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D25206">
        <w:rPr>
          <w:b/>
          <w:bCs/>
          <w:color w:val="000000"/>
          <w:sz w:val="28"/>
          <w:szCs w:val="28"/>
        </w:rPr>
        <w:t>Прогредиентность</w:t>
      </w:r>
      <w:proofErr w:type="spellEnd"/>
      <w:r w:rsidRPr="00D25206">
        <w:rPr>
          <w:b/>
          <w:bCs/>
          <w:color w:val="000000"/>
          <w:sz w:val="28"/>
          <w:szCs w:val="28"/>
        </w:rPr>
        <w:t xml:space="preserve"> развития</w:t>
      </w:r>
      <w:r w:rsidRPr="00D25206">
        <w:rPr>
          <w:color w:val="000000"/>
          <w:sz w:val="28"/>
          <w:szCs w:val="28"/>
        </w:rPr>
        <w:t xml:space="preserve"> - постоянное желание или </w:t>
      </w:r>
      <w:proofErr w:type="spellStart"/>
      <w:r w:rsidRPr="00D25206">
        <w:rPr>
          <w:color w:val="000000"/>
          <w:sz w:val="28"/>
          <w:szCs w:val="28"/>
        </w:rPr>
        <w:t>предпринимание</w:t>
      </w:r>
      <w:proofErr w:type="spellEnd"/>
      <w:r w:rsidRPr="00D25206">
        <w:rPr>
          <w:color w:val="000000"/>
          <w:sz w:val="28"/>
          <w:szCs w:val="28"/>
        </w:rPr>
        <w:t xml:space="preserve"> безуспешных попыток снизить объем и интенсивность аддиктивного поведения или даже прекратить его реализацию, особенно после эпизодов, нанесших явный ущерб </w:t>
      </w:r>
      <w:proofErr w:type="spellStart"/>
      <w:r w:rsidRPr="00D25206">
        <w:rPr>
          <w:color w:val="000000"/>
          <w:sz w:val="28"/>
          <w:szCs w:val="28"/>
        </w:rPr>
        <w:t>аддикту</w:t>
      </w:r>
      <w:proofErr w:type="spellEnd"/>
      <w:r w:rsidRPr="00D25206">
        <w:rPr>
          <w:color w:val="000000"/>
          <w:sz w:val="28"/>
          <w:szCs w:val="28"/>
        </w:rPr>
        <w:t>, отрицательно сказавшихся на его здоровье, реноме, социальном статусе, либо после возможности наблюдать последствия аддикции на чужом примере. Чередование стойкого и продолжительного аддиктивного поведения с периодами усиленного контроля над ним или даже полным отказом от его реализации, но с последующим неизбежным срывом на новый виток более интенсивного и более экстремального аддиктивно</w:t>
      </w:r>
      <w:r w:rsidR="00910D11">
        <w:rPr>
          <w:color w:val="000000"/>
          <w:sz w:val="28"/>
          <w:szCs w:val="28"/>
        </w:rPr>
        <w:t>го</w:t>
      </w:r>
      <w:r w:rsidRPr="00D25206">
        <w:rPr>
          <w:color w:val="000000"/>
          <w:sz w:val="28"/>
          <w:szCs w:val="28"/>
        </w:rPr>
        <w:t xml:space="preserve"> поведения.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lastRenderedPageBreak/>
        <w:t>5. Наличие абстинентного синдрома</w:t>
      </w:r>
      <w:r w:rsidRPr="00D25206">
        <w:rPr>
          <w:color w:val="000000"/>
          <w:sz w:val="28"/>
          <w:szCs w:val="28"/>
        </w:rPr>
        <w:t xml:space="preserve"> – появление соматовегетативных, неврологических, психических и когнитивных нарушений, через сравнительно короткие промежутки времени после очередного эпизода аддиктивного поведения или после его вынужденного прекращения, или невозможности реализации, с непреодолимым желанием снова реализовать его, которые купируются повторным эпизодом аддиктивного поведения. Часто характеризуется </w:t>
      </w:r>
      <w:proofErr w:type="spellStart"/>
      <w:r w:rsidRPr="00D25206">
        <w:rPr>
          <w:color w:val="000000"/>
          <w:sz w:val="28"/>
          <w:szCs w:val="28"/>
        </w:rPr>
        <w:t>сверхактивностью</w:t>
      </w:r>
      <w:proofErr w:type="spellEnd"/>
      <w:r w:rsidRPr="00D25206">
        <w:rPr>
          <w:color w:val="000000"/>
          <w:sz w:val="28"/>
          <w:szCs w:val="28"/>
        </w:rPr>
        <w:t xml:space="preserve"> физиологических функций, которые были подавлены препаратом или функций, которые стимулировались объектом зависимости.</w:t>
      </w:r>
    </w:p>
    <w:p w:rsid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D25206">
        <w:rPr>
          <w:b/>
          <w:bCs/>
          <w:color w:val="000000"/>
          <w:sz w:val="28"/>
          <w:szCs w:val="28"/>
        </w:rPr>
        <w:t>Сверхзначимость</w:t>
      </w:r>
      <w:proofErr w:type="spellEnd"/>
      <w:r w:rsidRPr="00D25206">
        <w:rPr>
          <w:b/>
          <w:bCs/>
          <w:color w:val="000000"/>
          <w:sz w:val="28"/>
          <w:szCs w:val="28"/>
        </w:rPr>
        <w:t xml:space="preserve"> получения удовольствия от аддиктивного поведения. </w:t>
      </w:r>
      <w:r w:rsidRPr="00D25206">
        <w:rPr>
          <w:color w:val="000000"/>
          <w:sz w:val="28"/>
          <w:szCs w:val="28"/>
        </w:rPr>
        <w:t xml:space="preserve">Преувеличенная личностная значимость аддиктивного поведения. </w:t>
      </w:r>
      <w:proofErr w:type="spellStart"/>
      <w:r w:rsidRPr="00D25206">
        <w:rPr>
          <w:color w:val="000000"/>
          <w:sz w:val="28"/>
          <w:szCs w:val="28"/>
        </w:rPr>
        <w:t>Аддикт</w:t>
      </w:r>
      <w:proofErr w:type="spellEnd"/>
      <w:r w:rsidRPr="00D25206">
        <w:rPr>
          <w:color w:val="000000"/>
          <w:sz w:val="28"/>
          <w:szCs w:val="28"/>
        </w:rPr>
        <w:t xml:space="preserve"> уверен, что осуществление аддиктивного поведения существенно продвигает его вперед в личных достижениях, личностном развитии и развивает его способности (физические, ментальные, духовные). В связи с этим большая часть времени в период бодрствования затрачивается </w:t>
      </w:r>
      <w:proofErr w:type="spellStart"/>
      <w:r w:rsidRPr="00D25206">
        <w:rPr>
          <w:color w:val="000000"/>
          <w:sz w:val="28"/>
          <w:szCs w:val="28"/>
        </w:rPr>
        <w:t>аддиктом</w:t>
      </w:r>
      <w:proofErr w:type="spellEnd"/>
      <w:r w:rsidRPr="00D25206">
        <w:rPr>
          <w:color w:val="000000"/>
          <w:sz w:val="28"/>
          <w:szCs w:val="28"/>
        </w:rPr>
        <w:t xml:space="preserve"> на поиски возможности реализации аддиктивного поведения. Осуществляется резервирование под него времени.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 xml:space="preserve">7. </w:t>
      </w:r>
      <w:bookmarkStart w:id="0" w:name="_GoBack"/>
      <w:bookmarkEnd w:id="0"/>
      <w:r w:rsidRPr="00D25206">
        <w:rPr>
          <w:b/>
          <w:bCs/>
          <w:color w:val="000000"/>
          <w:sz w:val="28"/>
          <w:szCs w:val="28"/>
        </w:rPr>
        <w:t>Отрицание других источников получения удовольствия,</w:t>
      </w:r>
      <w:r w:rsidRPr="00D25206">
        <w:rPr>
          <w:color w:val="000000"/>
          <w:sz w:val="28"/>
          <w:szCs w:val="28"/>
        </w:rPr>
        <w:t xml:space="preserve"> кроме того, которое достигается посредством аддиктивного поведения. 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>8. Пренебрежение важными делами ради реализации аддиктивного поведения;</w:t>
      </w:r>
    </w:p>
    <w:p w:rsidR="00D25206" w:rsidRP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>9. Совмещение аддиктивного поведения</w:t>
      </w:r>
      <w:r w:rsidRPr="00D25206">
        <w:rPr>
          <w:color w:val="000000"/>
          <w:sz w:val="28"/>
          <w:szCs w:val="28"/>
        </w:rPr>
        <w:t xml:space="preserve"> или его осуществление в ситуациях требующих максимальной собранности, сопряженных с риском для жизни или требующих принятия ответственных решений;</w:t>
      </w:r>
    </w:p>
    <w:p w:rsidR="00D25206" w:rsidRDefault="00D25206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25206">
        <w:rPr>
          <w:b/>
          <w:bCs/>
          <w:color w:val="000000"/>
          <w:sz w:val="28"/>
          <w:szCs w:val="28"/>
        </w:rPr>
        <w:t xml:space="preserve">10. Использование </w:t>
      </w:r>
      <w:proofErr w:type="spellStart"/>
      <w:r w:rsidRPr="00D25206">
        <w:rPr>
          <w:b/>
          <w:bCs/>
          <w:color w:val="000000"/>
          <w:sz w:val="28"/>
          <w:szCs w:val="28"/>
        </w:rPr>
        <w:t>аддиктивного</w:t>
      </w:r>
      <w:proofErr w:type="spellEnd"/>
      <w:r w:rsidRPr="00D25206">
        <w:rPr>
          <w:b/>
          <w:bCs/>
          <w:color w:val="000000"/>
          <w:sz w:val="28"/>
          <w:szCs w:val="28"/>
        </w:rPr>
        <w:t xml:space="preserve"> поведения, как </w:t>
      </w:r>
      <w:proofErr w:type="spellStart"/>
      <w:r w:rsidRPr="00D25206">
        <w:rPr>
          <w:b/>
          <w:bCs/>
          <w:color w:val="000000"/>
          <w:sz w:val="28"/>
          <w:szCs w:val="28"/>
        </w:rPr>
        <w:t>копинг</w:t>
      </w:r>
      <w:proofErr w:type="spellEnd"/>
      <w:r w:rsidRPr="00D25206">
        <w:rPr>
          <w:b/>
          <w:bCs/>
          <w:color w:val="000000"/>
          <w:sz w:val="28"/>
          <w:szCs w:val="28"/>
        </w:rPr>
        <w:t xml:space="preserve"> </w:t>
      </w:r>
      <w:r w:rsidR="005B78AC">
        <w:rPr>
          <w:b/>
          <w:bCs/>
          <w:color w:val="000000"/>
          <w:sz w:val="28"/>
          <w:szCs w:val="28"/>
        </w:rPr>
        <w:t>–</w:t>
      </w:r>
      <w:r w:rsidRPr="00D25206">
        <w:rPr>
          <w:b/>
          <w:bCs/>
          <w:color w:val="000000"/>
          <w:sz w:val="28"/>
          <w:szCs w:val="28"/>
        </w:rPr>
        <w:t xml:space="preserve"> стратегии</w:t>
      </w:r>
      <w:r w:rsidR="005B78AC">
        <w:rPr>
          <w:b/>
          <w:bCs/>
          <w:color w:val="000000"/>
          <w:sz w:val="28"/>
          <w:szCs w:val="28"/>
        </w:rPr>
        <w:t xml:space="preserve"> </w:t>
      </w:r>
      <w:r w:rsidR="005B78AC" w:rsidRPr="005B78AC">
        <w:rPr>
          <w:bCs/>
          <w:color w:val="000000"/>
          <w:sz w:val="28"/>
          <w:szCs w:val="28"/>
        </w:rPr>
        <w:t>(то есть способом справится со стрессовой ситуацией)</w:t>
      </w:r>
    </w:p>
    <w:p w:rsidR="00910D11" w:rsidRPr="00D25206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10D11">
        <w:rPr>
          <w:b/>
          <w:bCs/>
          <w:color w:val="000000"/>
          <w:sz w:val="28"/>
          <w:szCs w:val="28"/>
        </w:rPr>
        <w:t>Определение степени тяжести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 xml:space="preserve">Обычно выделяют следующий перечень значимых нарушений: 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>1. Наличие личностных нарушений;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>2. Наличие нарушений социальной адаптации;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>3. Нарушения отношений с окружающими;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>4. Нарушения профессиональной деятельности;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>5. Продолжение аддиктивного поведения, не смотря на пагубные последствия;</w:t>
      </w:r>
    </w:p>
    <w:p w:rsidR="00910D11" w:rsidRPr="00910D11" w:rsidRDefault="00910D11" w:rsidP="00F7525C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 xml:space="preserve">6. Реализация аддиктивного поведения в ситуациях требующих максимальной собранности, сопряженных с риском для жизни. </w:t>
      </w:r>
    </w:p>
    <w:p w:rsidR="009204AF" w:rsidRPr="00910D11" w:rsidRDefault="00910D11" w:rsidP="00F7525C">
      <w:pPr>
        <w:pStyle w:val="c3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 xml:space="preserve"> Если отмечается один или два нарушения, но при сохранении социальной адаптации и профессиональной</w:t>
      </w:r>
      <w:r w:rsidR="00397D01">
        <w:rPr>
          <w:color w:val="000000"/>
          <w:sz w:val="28"/>
          <w:szCs w:val="28"/>
        </w:rPr>
        <w:t xml:space="preserve"> (учебной, в случае с подростками)</w:t>
      </w:r>
      <w:r w:rsidRPr="00910D11">
        <w:rPr>
          <w:color w:val="000000"/>
          <w:sz w:val="28"/>
          <w:szCs w:val="28"/>
        </w:rPr>
        <w:t xml:space="preserve"> деятельности, говорят о легкой форме аддикции. </w:t>
      </w:r>
    </w:p>
    <w:p w:rsidR="009204AF" w:rsidRPr="00910D11" w:rsidRDefault="00910D11" w:rsidP="00F7525C">
      <w:pPr>
        <w:pStyle w:val="c3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10D11">
        <w:rPr>
          <w:color w:val="000000"/>
          <w:sz w:val="28"/>
          <w:szCs w:val="28"/>
        </w:rPr>
        <w:t xml:space="preserve"> Если отмечается три нарушения, наряду с нарушениями социальной адаптации и профессиональной деятельности, говорят о средней степени зависимости. </w:t>
      </w:r>
    </w:p>
    <w:p w:rsidR="007B214E" w:rsidRDefault="00910D11" w:rsidP="00C06847">
      <w:pPr>
        <w:pStyle w:val="c30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C06847">
        <w:rPr>
          <w:color w:val="000000"/>
          <w:sz w:val="28"/>
          <w:szCs w:val="28"/>
        </w:rPr>
        <w:t xml:space="preserve"> Если насчитывается более трех нарушений, наряду с нарушениями социальной адаптации и профессиональной деятельности, говорят о тяжелой степени зависимости</w:t>
      </w:r>
    </w:p>
    <w:sectPr w:rsidR="007B214E" w:rsidSect="00E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19EE"/>
    <w:multiLevelType w:val="hybridMultilevel"/>
    <w:tmpl w:val="1D7A304A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32B16"/>
    <w:multiLevelType w:val="hybridMultilevel"/>
    <w:tmpl w:val="62E6A8B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DE1780B"/>
    <w:multiLevelType w:val="hybridMultilevel"/>
    <w:tmpl w:val="399ECFCE"/>
    <w:lvl w:ilvl="0" w:tplc="58F40A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30494C"/>
    <w:multiLevelType w:val="hybridMultilevel"/>
    <w:tmpl w:val="7B0A9D02"/>
    <w:lvl w:ilvl="0" w:tplc="F78E8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E3C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68DE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675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604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5CA2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9877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5A60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868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>
    <w:nsid w:val="5C962BC6"/>
    <w:multiLevelType w:val="hybridMultilevel"/>
    <w:tmpl w:val="1CFC7690"/>
    <w:lvl w:ilvl="0" w:tplc="FE580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4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64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80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C5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D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6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A1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A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0230D"/>
    <w:multiLevelType w:val="hybridMultilevel"/>
    <w:tmpl w:val="AEF20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7DF08B7"/>
    <w:multiLevelType w:val="hybridMultilevel"/>
    <w:tmpl w:val="B6E26D20"/>
    <w:lvl w:ilvl="0" w:tplc="27540B52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CB1"/>
    <w:rsid w:val="00012011"/>
    <w:rsid w:val="00041ABD"/>
    <w:rsid w:val="000C3F59"/>
    <w:rsid w:val="001436F6"/>
    <w:rsid w:val="001640E0"/>
    <w:rsid w:val="001915F8"/>
    <w:rsid w:val="001A5D8E"/>
    <w:rsid w:val="001C0451"/>
    <w:rsid w:val="001D0F6B"/>
    <w:rsid w:val="001F166A"/>
    <w:rsid w:val="001F65F7"/>
    <w:rsid w:val="00232A0D"/>
    <w:rsid w:val="00233E34"/>
    <w:rsid w:val="00297BF9"/>
    <w:rsid w:val="002B0C87"/>
    <w:rsid w:val="002D3236"/>
    <w:rsid w:val="002D35C2"/>
    <w:rsid w:val="002E6DA9"/>
    <w:rsid w:val="003107E9"/>
    <w:rsid w:val="003717AF"/>
    <w:rsid w:val="00397D01"/>
    <w:rsid w:val="003A55D1"/>
    <w:rsid w:val="003D1E69"/>
    <w:rsid w:val="003E4D98"/>
    <w:rsid w:val="004A494C"/>
    <w:rsid w:val="004D7A75"/>
    <w:rsid w:val="0050209A"/>
    <w:rsid w:val="00566CE2"/>
    <w:rsid w:val="00590DC8"/>
    <w:rsid w:val="005B405D"/>
    <w:rsid w:val="005B44BE"/>
    <w:rsid w:val="005B78AC"/>
    <w:rsid w:val="005C2185"/>
    <w:rsid w:val="005D211E"/>
    <w:rsid w:val="005F0C6C"/>
    <w:rsid w:val="005F1F57"/>
    <w:rsid w:val="00612F1C"/>
    <w:rsid w:val="00695A8A"/>
    <w:rsid w:val="00750440"/>
    <w:rsid w:val="0078795B"/>
    <w:rsid w:val="007B0085"/>
    <w:rsid w:val="007B214E"/>
    <w:rsid w:val="007C2E7B"/>
    <w:rsid w:val="007C6D84"/>
    <w:rsid w:val="00876238"/>
    <w:rsid w:val="008D6E6B"/>
    <w:rsid w:val="008F46FB"/>
    <w:rsid w:val="009038BF"/>
    <w:rsid w:val="00907CB1"/>
    <w:rsid w:val="00910D11"/>
    <w:rsid w:val="009204AF"/>
    <w:rsid w:val="00927828"/>
    <w:rsid w:val="00934605"/>
    <w:rsid w:val="00942FDB"/>
    <w:rsid w:val="009657A4"/>
    <w:rsid w:val="009A3A9A"/>
    <w:rsid w:val="009F44B9"/>
    <w:rsid w:val="00A2376C"/>
    <w:rsid w:val="00A3119E"/>
    <w:rsid w:val="00A413C1"/>
    <w:rsid w:val="00A50EAE"/>
    <w:rsid w:val="00A60782"/>
    <w:rsid w:val="00A656AF"/>
    <w:rsid w:val="00A67017"/>
    <w:rsid w:val="00AA0BAF"/>
    <w:rsid w:val="00AA1936"/>
    <w:rsid w:val="00AB06DF"/>
    <w:rsid w:val="00AB7BEB"/>
    <w:rsid w:val="00AE4ADF"/>
    <w:rsid w:val="00AE60DA"/>
    <w:rsid w:val="00B200E5"/>
    <w:rsid w:val="00B221C2"/>
    <w:rsid w:val="00B37118"/>
    <w:rsid w:val="00B76398"/>
    <w:rsid w:val="00B76FF7"/>
    <w:rsid w:val="00B87A36"/>
    <w:rsid w:val="00B95A78"/>
    <w:rsid w:val="00BB27BD"/>
    <w:rsid w:val="00BC32D8"/>
    <w:rsid w:val="00BC6000"/>
    <w:rsid w:val="00C06847"/>
    <w:rsid w:val="00C64D5C"/>
    <w:rsid w:val="00CA69AF"/>
    <w:rsid w:val="00CE0B26"/>
    <w:rsid w:val="00CE7BA9"/>
    <w:rsid w:val="00D25206"/>
    <w:rsid w:val="00D33725"/>
    <w:rsid w:val="00D4517F"/>
    <w:rsid w:val="00D8140D"/>
    <w:rsid w:val="00D95020"/>
    <w:rsid w:val="00DC4542"/>
    <w:rsid w:val="00DE5AC6"/>
    <w:rsid w:val="00E16AEA"/>
    <w:rsid w:val="00E54431"/>
    <w:rsid w:val="00E5619C"/>
    <w:rsid w:val="00E74817"/>
    <w:rsid w:val="00E817E9"/>
    <w:rsid w:val="00E849D8"/>
    <w:rsid w:val="00EC2067"/>
    <w:rsid w:val="00EE1080"/>
    <w:rsid w:val="00F175EF"/>
    <w:rsid w:val="00F26B92"/>
    <w:rsid w:val="00F62E21"/>
    <w:rsid w:val="00F7525C"/>
    <w:rsid w:val="00FA47E4"/>
    <w:rsid w:val="00FE03B4"/>
    <w:rsid w:val="00FF1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7BF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96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8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2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0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18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7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200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6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5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48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8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8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8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13D9-91ED-4CD0-A3C7-F21CA64B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28</cp:revision>
  <dcterms:created xsi:type="dcterms:W3CDTF">2018-09-10T11:54:00Z</dcterms:created>
  <dcterms:modified xsi:type="dcterms:W3CDTF">2020-09-14T08:47:00Z</dcterms:modified>
</cp:coreProperties>
</file>