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F04" w:rsidRDefault="00182F04" w:rsidP="005536FF">
      <w:pPr>
        <w:jc w:val="center"/>
        <w:rPr>
          <w:rStyle w:val="a3"/>
          <w:color w:val="000000"/>
        </w:rPr>
      </w:pPr>
      <w:r>
        <w:rPr>
          <w:rStyle w:val="a3"/>
          <w:color w:val="000000"/>
        </w:rPr>
        <w:t>Пожарная безопасность.</w:t>
      </w:r>
    </w:p>
    <w:p w:rsidR="00654DFD" w:rsidRPr="005536FF" w:rsidRDefault="00654DFD" w:rsidP="005536FF">
      <w:pPr>
        <w:jc w:val="center"/>
        <w:rPr>
          <w:color w:val="000000"/>
        </w:rPr>
      </w:pPr>
      <w:r w:rsidRPr="005536FF">
        <w:rPr>
          <w:rStyle w:val="a3"/>
          <w:color w:val="000000"/>
        </w:rPr>
        <w:t>СКОРО «ШКОЛЬНЫЕ КАНИКУЛЫ» </w:t>
      </w:r>
      <w:r w:rsidRPr="005536FF">
        <w:rPr>
          <w:b/>
          <w:bCs/>
          <w:color w:val="000000"/>
        </w:rPr>
        <w:br/>
      </w:r>
      <w:r w:rsidRPr="005536FF">
        <w:rPr>
          <w:rStyle w:val="a3"/>
          <w:color w:val="000000"/>
        </w:rPr>
        <w:t>и многие ребята останутся дома одни.</w:t>
      </w:r>
    </w:p>
    <w:tbl>
      <w:tblPr>
        <w:tblW w:w="5000" w:type="pct"/>
        <w:tblCellSpacing w:w="15" w:type="dxa"/>
        <w:tblCellMar>
          <w:left w:w="0" w:type="dxa"/>
          <w:right w:w="0" w:type="dxa"/>
        </w:tblCellMar>
        <w:tblLook w:val="0000"/>
      </w:tblPr>
      <w:tblGrid>
        <w:gridCol w:w="4605"/>
        <w:gridCol w:w="5659"/>
      </w:tblGrid>
      <w:tr w:rsidR="00654DFD" w:rsidRPr="005536FF" w:rsidTr="00654DFD">
        <w:trPr>
          <w:tblCellSpacing w:w="15" w:type="dxa"/>
        </w:trPr>
        <w:tc>
          <w:tcPr>
            <w:tcW w:w="1350" w:type="pct"/>
            <w:vAlign w:val="center"/>
          </w:tcPr>
          <w:p w:rsidR="00654DFD" w:rsidRPr="005536FF" w:rsidRDefault="00443E93" w:rsidP="00654DFD">
            <w:pPr>
              <w:rPr>
                <w:color w:val="000000"/>
              </w:rPr>
            </w:pPr>
            <w:r>
              <w:rPr>
                <w:noProof/>
                <w:color w:val="000000"/>
              </w:rPr>
              <w:drawing>
                <wp:inline distT="0" distB="0" distL="0" distR="0">
                  <wp:extent cx="2867660" cy="2202180"/>
                  <wp:effectExtent l="19050" t="0" r="8890" b="0"/>
                  <wp:docPr id="1" name="Рисунок 1" descr="urok_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urok_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7660" cy="22021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50" w:type="pct"/>
            <w:vAlign w:val="center"/>
          </w:tcPr>
          <w:p w:rsidR="00654DFD" w:rsidRPr="005536FF" w:rsidRDefault="00654DFD" w:rsidP="00654DFD">
            <w:pPr>
              <w:jc w:val="center"/>
              <w:rPr>
                <w:color w:val="000000"/>
              </w:rPr>
            </w:pPr>
            <w:r w:rsidRPr="005536FF">
              <w:rPr>
                <w:rStyle w:val="a3"/>
                <w:color w:val="000000"/>
              </w:rPr>
              <w:t>Если, оставшись один дома </w:t>
            </w:r>
            <w:r w:rsidRPr="005536FF">
              <w:rPr>
                <w:rStyle w:val="style1"/>
                <w:b/>
                <w:bCs/>
                <w:color w:val="000000"/>
              </w:rPr>
              <w:t>ТЫ</w:t>
            </w:r>
            <w:r w:rsidRPr="005536FF">
              <w:rPr>
                <w:rStyle w:val="a3"/>
                <w:color w:val="000000"/>
              </w:rPr>
              <w:t> </w:t>
            </w:r>
            <w:r w:rsidRPr="005536FF">
              <w:rPr>
                <w:b/>
                <w:bCs/>
                <w:color w:val="000000"/>
              </w:rPr>
              <w:br/>
            </w:r>
            <w:r w:rsidRPr="005536FF">
              <w:rPr>
                <w:rStyle w:val="a3"/>
                <w:color w:val="000000"/>
              </w:rPr>
              <w:t>- почувствовал запах гари, дыма; </w:t>
            </w:r>
            <w:r w:rsidRPr="005536FF">
              <w:rPr>
                <w:b/>
                <w:bCs/>
                <w:color w:val="000000"/>
              </w:rPr>
              <w:br/>
            </w:r>
            <w:r w:rsidRPr="005536FF">
              <w:rPr>
                <w:rStyle w:val="a3"/>
                <w:color w:val="000000"/>
              </w:rPr>
              <w:t>- увидел пламя, </w:t>
            </w:r>
            <w:r w:rsidRPr="005536FF">
              <w:rPr>
                <w:b/>
                <w:bCs/>
                <w:color w:val="000000"/>
              </w:rPr>
              <w:br/>
            </w:r>
            <w:r w:rsidRPr="005536FF">
              <w:rPr>
                <w:b/>
                <w:bCs/>
                <w:color w:val="000000"/>
              </w:rPr>
              <w:br/>
            </w:r>
            <w:r w:rsidRPr="005536FF">
              <w:rPr>
                <w:rStyle w:val="a3"/>
                <w:color w:val="000000"/>
              </w:rPr>
              <w:t>ЭТО ЗНАЧИТ, ЧТО </w:t>
            </w:r>
            <w:r w:rsidRPr="005536FF">
              <w:rPr>
                <w:b/>
                <w:bCs/>
                <w:color w:val="000000"/>
              </w:rPr>
              <w:br/>
            </w:r>
            <w:r w:rsidR="005536FF" w:rsidRPr="005536FF">
              <w:rPr>
                <w:rStyle w:val="style1"/>
                <w:b/>
                <w:bCs/>
                <w:color w:val="000000"/>
              </w:rPr>
              <w:t>в т</w:t>
            </w:r>
            <w:r w:rsidRPr="005536FF">
              <w:rPr>
                <w:rStyle w:val="style1"/>
                <w:b/>
                <w:bCs/>
                <w:color w:val="000000"/>
              </w:rPr>
              <w:t>воем доме </w:t>
            </w:r>
            <w:r w:rsidRPr="005536FF">
              <w:rPr>
                <w:b/>
                <w:bCs/>
                <w:color w:val="000000"/>
              </w:rPr>
              <w:br/>
            </w:r>
            <w:r w:rsidRPr="005536FF">
              <w:rPr>
                <w:rStyle w:val="style1"/>
                <w:b/>
                <w:bCs/>
                <w:color w:val="000000"/>
              </w:rPr>
              <w:t>начался ПОЖАР.</w:t>
            </w:r>
          </w:p>
        </w:tc>
      </w:tr>
    </w:tbl>
    <w:p w:rsidR="00654DFD" w:rsidRPr="005536FF" w:rsidRDefault="00654DFD" w:rsidP="00654DFD">
      <w:pPr>
        <w:rPr>
          <w:color w:val="000000"/>
        </w:rPr>
      </w:pPr>
      <w:r w:rsidRPr="005536FF">
        <w:rPr>
          <w:color w:val="000000"/>
        </w:rPr>
        <w:t> </w:t>
      </w:r>
    </w:p>
    <w:p w:rsidR="00654DFD" w:rsidRPr="005536FF" w:rsidRDefault="00654DFD" w:rsidP="005536FF">
      <w:pPr>
        <w:numPr>
          <w:ilvl w:val="0"/>
          <w:numId w:val="1"/>
        </w:numPr>
        <w:ind w:left="0" w:firstLine="0"/>
        <w:jc w:val="center"/>
        <w:rPr>
          <w:color w:val="000000"/>
        </w:rPr>
      </w:pPr>
      <w:r w:rsidRPr="005536FF">
        <w:rPr>
          <w:color w:val="000000"/>
        </w:rPr>
        <w:t>Успокойся и вспомни основные правила поведения при возникновении пожара!</w:t>
      </w:r>
    </w:p>
    <w:p w:rsidR="00654DFD" w:rsidRPr="005536FF" w:rsidRDefault="00654DFD" w:rsidP="005536FF">
      <w:pPr>
        <w:numPr>
          <w:ilvl w:val="0"/>
          <w:numId w:val="1"/>
        </w:numPr>
        <w:ind w:left="0"/>
        <w:jc w:val="center"/>
        <w:rPr>
          <w:color w:val="000000"/>
        </w:rPr>
      </w:pPr>
      <w:r w:rsidRPr="005536FF">
        <w:rPr>
          <w:color w:val="000000"/>
        </w:rPr>
        <w:t>Не подвергая себя опасности, подойди к телефону и набери номер «01»!</w:t>
      </w:r>
    </w:p>
    <w:p w:rsidR="00654DFD" w:rsidRPr="005536FF" w:rsidRDefault="00654DFD" w:rsidP="005536FF">
      <w:pPr>
        <w:numPr>
          <w:ilvl w:val="0"/>
          <w:numId w:val="1"/>
        </w:numPr>
        <w:ind w:left="0"/>
        <w:jc w:val="center"/>
        <w:rPr>
          <w:color w:val="000000"/>
        </w:rPr>
      </w:pPr>
      <w:r w:rsidRPr="005536FF">
        <w:rPr>
          <w:color w:val="000000"/>
        </w:rPr>
        <w:t>Постарайся покинуть помещение!</w:t>
      </w:r>
    </w:p>
    <w:p w:rsidR="00654DFD" w:rsidRPr="005536FF" w:rsidRDefault="00654DFD" w:rsidP="005536FF">
      <w:pPr>
        <w:numPr>
          <w:ilvl w:val="0"/>
          <w:numId w:val="1"/>
        </w:numPr>
        <w:ind w:left="0"/>
        <w:jc w:val="center"/>
        <w:rPr>
          <w:color w:val="000000"/>
        </w:rPr>
      </w:pPr>
      <w:r w:rsidRPr="005536FF">
        <w:rPr>
          <w:color w:val="000000"/>
        </w:rPr>
        <w:t>Закрой дверь в комнату, где разгорелось пламя;</w:t>
      </w:r>
    </w:p>
    <w:p w:rsidR="00654DFD" w:rsidRPr="005536FF" w:rsidRDefault="00654DFD" w:rsidP="005536FF">
      <w:pPr>
        <w:numPr>
          <w:ilvl w:val="0"/>
          <w:numId w:val="1"/>
        </w:numPr>
        <w:ind w:left="0"/>
        <w:jc w:val="center"/>
        <w:rPr>
          <w:color w:val="000000"/>
        </w:rPr>
      </w:pPr>
      <w:r w:rsidRPr="005536FF">
        <w:rPr>
          <w:color w:val="000000"/>
        </w:rPr>
        <w:t>Закрой нос, рот мокрой тряпкой, через нее легче дышать.</w:t>
      </w:r>
    </w:p>
    <w:p w:rsidR="00654DFD" w:rsidRPr="005536FF" w:rsidRDefault="00654DFD" w:rsidP="005536FF">
      <w:pPr>
        <w:numPr>
          <w:ilvl w:val="0"/>
          <w:numId w:val="1"/>
        </w:numPr>
        <w:ind w:left="0"/>
        <w:jc w:val="center"/>
        <w:rPr>
          <w:color w:val="000000"/>
        </w:rPr>
      </w:pPr>
      <w:r w:rsidRPr="005536FF">
        <w:rPr>
          <w:color w:val="000000"/>
        </w:rPr>
        <w:t>Двигайся вдоль стены, пригнувшись или ползком (внизу меньше дыма)</w:t>
      </w:r>
    </w:p>
    <w:p w:rsidR="00654DFD" w:rsidRPr="005536FF" w:rsidRDefault="00654DFD" w:rsidP="005536FF">
      <w:pPr>
        <w:numPr>
          <w:ilvl w:val="0"/>
          <w:numId w:val="1"/>
        </w:numPr>
        <w:ind w:left="0"/>
        <w:jc w:val="center"/>
        <w:rPr>
          <w:color w:val="000000"/>
        </w:rPr>
      </w:pPr>
      <w:r w:rsidRPr="005536FF">
        <w:rPr>
          <w:color w:val="000000"/>
        </w:rPr>
        <w:t>Убегая от пожара, предупреди всех о нем.</w:t>
      </w:r>
    </w:p>
    <w:p w:rsidR="00654DFD" w:rsidRPr="005536FF" w:rsidRDefault="00654DFD" w:rsidP="005536FF">
      <w:pPr>
        <w:numPr>
          <w:ilvl w:val="0"/>
          <w:numId w:val="1"/>
        </w:numPr>
        <w:ind w:left="0"/>
        <w:jc w:val="center"/>
        <w:rPr>
          <w:color w:val="000000"/>
        </w:rPr>
      </w:pPr>
      <w:r w:rsidRPr="005536FF">
        <w:rPr>
          <w:color w:val="000000"/>
        </w:rPr>
        <w:t>Назад не входи – сгоришь по пути</w:t>
      </w:r>
    </w:p>
    <w:p w:rsidR="00654DFD" w:rsidRPr="005536FF" w:rsidRDefault="00443E93" w:rsidP="00654DFD">
      <w:pPr>
        <w:rPr>
          <w:b/>
          <w:color w:val="000000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1270</wp:posOffset>
            </wp:positionH>
            <wp:positionV relativeFrom="paragraph">
              <wp:posOffset>153035</wp:posOffset>
            </wp:positionV>
            <wp:extent cx="2501900" cy="3291840"/>
            <wp:effectExtent l="19050" t="0" r="0" b="0"/>
            <wp:wrapSquare wrapText="bothSides"/>
            <wp:docPr id="12" name="Рисунок 3" descr="http://www.vdpo.ru/Community-Service-activities/Children-Education/Children-Page/urok2/766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vdpo.ru/Community-Service-activities/Children-Education/Children-Page/urok2/76687.JPG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900" cy="3291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54DFD" w:rsidRPr="005536FF">
        <w:rPr>
          <w:rStyle w:val="a3"/>
          <w:b w:val="0"/>
          <w:color w:val="000000"/>
        </w:rPr>
        <w:t>Использование газа прочно вошло в нашу жизнь. В то же время стали нередки случаи пожаров, взрывов газа из-за нарушений правил эксплуатации газового оборудования.</w:t>
      </w:r>
    </w:p>
    <w:p w:rsidR="00EB32AA" w:rsidRDefault="00654DFD" w:rsidP="00EB32AA">
      <w:pPr>
        <w:rPr>
          <w:rStyle w:val="a3"/>
          <w:color w:val="000000"/>
          <w:u w:val="single"/>
        </w:rPr>
      </w:pPr>
      <w:r w:rsidRPr="005536FF">
        <w:rPr>
          <w:rStyle w:val="a3"/>
          <w:color w:val="000000"/>
          <w:u w:val="single"/>
        </w:rPr>
        <w:t xml:space="preserve"> </w:t>
      </w:r>
    </w:p>
    <w:p w:rsidR="00EB32AA" w:rsidRPr="005536FF" w:rsidRDefault="00EB32AA" w:rsidP="00EB32AA">
      <w:pPr>
        <w:rPr>
          <w:b/>
          <w:color w:val="000000"/>
          <w:u w:val="single"/>
        </w:rPr>
      </w:pPr>
      <w:r w:rsidRPr="005536FF">
        <w:rPr>
          <w:rStyle w:val="a3"/>
          <w:b w:val="0"/>
          <w:color w:val="000000"/>
          <w:u w:val="single"/>
        </w:rPr>
        <w:t>Твои действия:</w:t>
      </w:r>
      <w:r w:rsidRPr="005536FF">
        <w:rPr>
          <w:b/>
          <w:color w:val="000000"/>
          <w:u w:val="single"/>
        </w:rPr>
        <w:t xml:space="preserve"> </w:t>
      </w:r>
    </w:p>
    <w:p w:rsidR="00654DFD" w:rsidRPr="005536FF" w:rsidRDefault="00654DFD" w:rsidP="00654DFD">
      <w:pPr>
        <w:rPr>
          <w:color w:val="000000"/>
        </w:rPr>
      </w:pPr>
    </w:p>
    <w:p w:rsidR="00654DFD" w:rsidRPr="005536FF" w:rsidRDefault="00654DFD" w:rsidP="00654DFD">
      <w:pPr>
        <w:jc w:val="center"/>
        <w:rPr>
          <w:color w:val="000000"/>
        </w:rPr>
      </w:pPr>
      <w:r w:rsidRPr="005536FF">
        <w:rPr>
          <w:rStyle w:val="a3"/>
          <w:color w:val="000000"/>
          <w:u w:val="single"/>
        </w:rPr>
        <w:t>Запрещается</w:t>
      </w:r>
    </w:p>
    <w:p w:rsidR="00654DFD" w:rsidRPr="00EB32AA" w:rsidRDefault="00654DFD" w:rsidP="00EB32AA">
      <w:pPr>
        <w:jc w:val="both"/>
        <w:rPr>
          <w:color w:val="000000"/>
        </w:rPr>
      </w:pPr>
      <w:r w:rsidRPr="00EB32AA">
        <w:rPr>
          <w:color w:val="000000"/>
        </w:rPr>
        <w:t>- пользоваться неисправными газовыми приборами;</w:t>
      </w:r>
    </w:p>
    <w:p w:rsidR="00EB32AA" w:rsidRDefault="00654DFD" w:rsidP="00EB32AA">
      <w:pPr>
        <w:jc w:val="both"/>
        <w:rPr>
          <w:color w:val="000000"/>
        </w:rPr>
      </w:pPr>
      <w:r w:rsidRPr="00EB32AA">
        <w:rPr>
          <w:color w:val="000000"/>
        </w:rPr>
        <w:t xml:space="preserve">- устанавливать мебель, другие горючие предметы и материалы на расстоянии не менее </w:t>
      </w:r>
      <w:smartTag w:uri="urn:schemas-microsoft-com:office:smarttags" w:element="metricconverter">
        <w:smartTagPr>
          <w:attr w:name="ProductID" w:val="0,2 м"/>
        </w:smartTagPr>
        <w:r w:rsidRPr="00EB32AA">
          <w:rPr>
            <w:color w:val="000000"/>
          </w:rPr>
          <w:t>0,2 м</w:t>
        </w:r>
      </w:smartTag>
      <w:r w:rsidRPr="00EB32AA">
        <w:rPr>
          <w:color w:val="000000"/>
        </w:rPr>
        <w:t xml:space="preserve">. от бытовых газовых приборов по горизонтали и менее </w:t>
      </w:r>
      <w:smartTag w:uri="urn:schemas-microsoft-com:office:smarttags" w:element="metricconverter">
        <w:smartTagPr>
          <w:attr w:name="ProductID" w:val="0,7 м"/>
        </w:smartTagPr>
        <w:r w:rsidRPr="00EB32AA">
          <w:rPr>
            <w:color w:val="000000"/>
          </w:rPr>
          <w:t>0,7 м</w:t>
        </w:r>
      </w:smartTag>
      <w:r w:rsidRPr="00EB32AA">
        <w:rPr>
          <w:color w:val="000000"/>
        </w:rPr>
        <w:t xml:space="preserve">. – по вертикали (при нависании указанных предметов и материалов над бытовыми газовыми приборами); </w:t>
      </w:r>
    </w:p>
    <w:p w:rsidR="00654DFD" w:rsidRPr="00EB32AA" w:rsidRDefault="00654DFD" w:rsidP="00EB32AA">
      <w:pPr>
        <w:jc w:val="both"/>
        <w:rPr>
          <w:color w:val="000000"/>
        </w:rPr>
      </w:pPr>
      <w:r w:rsidRPr="00EB32AA">
        <w:rPr>
          <w:color w:val="000000"/>
        </w:rPr>
        <w:t>- доверять установку и ремонт газовых приборов не специалистам;</w:t>
      </w:r>
    </w:p>
    <w:p w:rsidR="00654DFD" w:rsidRPr="00EB32AA" w:rsidRDefault="00654DFD" w:rsidP="00EB32AA">
      <w:pPr>
        <w:jc w:val="both"/>
        <w:rPr>
          <w:color w:val="000000"/>
        </w:rPr>
      </w:pPr>
      <w:r w:rsidRPr="00EB32AA">
        <w:rPr>
          <w:color w:val="000000"/>
        </w:rPr>
        <w:t>- сушить какие-либо горючие материалы на котлах и над газовыми плитами;</w:t>
      </w:r>
    </w:p>
    <w:p w:rsidR="00654DFD" w:rsidRPr="00EB32AA" w:rsidRDefault="00654DFD" w:rsidP="00EB32AA">
      <w:pPr>
        <w:jc w:val="both"/>
        <w:rPr>
          <w:color w:val="000000"/>
        </w:rPr>
      </w:pPr>
      <w:r w:rsidRPr="00EB32AA">
        <w:rPr>
          <w:color w:val="000000"/>
        </w:rPr>
        <w:t>- эксплуатировать установки при неисправных или отключенных приборах контроля и регулирования, а также их отсутствия.</w:t>
      </w:r>
    </w:p>
    <w:p w:rsidR="00654DFD" w:rsidRPr="005536FF" w:rsidRDefault="00654DFD" w:rsidP="00654DFD">
      <w:pPr>
        <w:rPr>
          <w:color w:val="000000"/>
        </w:rPr>
      </w:pPr>
      <w:r w:rsidRPr="005536FF">
        <w:rPr>
          <w:rStyle w:val="a3"/>
          <w:color w:val="000000"/>
          <w:u w:val="single"/>
        </w:rPr>
        <w:t>Почувствовав запах газа:</w:t>
      </w:r>
    </w:p>
    <w:p w:rsidR="00654DFD" w:rsidRPr="00EB32AA" w:rsidRDefault="00EB32AA" w:rsidP="00EB32AA">
      <w:pPr>
        <w:jc w:val="both"/>
        <w:rPr>
          <w:color w:val="000000"/>
        </w:rPr>
      </w:pPr>
      <w:r>
        <w:rPr>
          <w:color w:val="000000"/>
        </w:rPr>
        <w:t xml:space="preserve">- </w:t>
      </w:r>
      <w:r w:rsidR="00654DFD" w:rsidRPr="00EB32AA">
        <w:rPr>
          <w:color w:val="000000"/>
        </w:rPr>
        <w:t>ни в коем случае не включай и не выключай свет, электроприборы;</w:t>
      </w:r>
    </w:p>
    <w:p w:rsidR="00654DFD" w:rsidRPr="00EB32AA" w:rsidRDefault="00EB32AA" w:rsidP="00EB32AA">
      <w:pPr>
        <w:jc w:val="both"/>
        <w:rPr>
          <w:color w:val="000000"/>
        </w:rPr>
      </w:pPr>
      <w:r>
        <w:rPr>
          <w:color w:val="000000"/>
        </w:rPr>
        <w:t xml:space="preserve">- </w:t>
      </w:r>
      <w:r w:rsidR="00654DFD" w:rsidRPr="00EB32AA">
        <w:rPr>
          <w:color w:val="000000"/>
        </w:rPr>
        <w:t>перекрой кран подачи газа на газопроводе в квартире;</w:t>
      </w:r>
    </w:p>
    <w:p w:rsidR="00654DFD" w:rsidRPr="00EB32AA" w:rsidRDefault="00EB32AA" w:rsidP="00EB32AA">
      <w:pPr>
        <w:jc w:val="both"/>
        <w:rPr>
          <w:color w:val="000000"/>
        </w:rPr>
      </w:pPr>
      <w:r>
        <w:rPr>
          <w:color w:val="000000"/>
        </w:rPr>
        <w:t xml:space="preserve">- </w:t>
      </w:r>
      <w:r w:rsidR="00654DFD" w:rsidRPr="00EB32AA">
        <w:rPr>
          <w:color w:val="000000"/>
        </w:rPr>
        <w:t>проверь – выключены ли конфорки;</w:t>
      </w:r>
    </w:p>
    <w:p w:rsidR="00654DFD" w:rsidRPr="00EB32AA" w:rsidRDefault="00EB32AA" w:rsidP="00EB32AA">
      <w:pPr>
        <w:jc w:val="both"/>
        <w:rPr>
          <w:color w:val="000000"/>
        </w:rPr>
      </w:pPr>
      <w:r>
        <w:rPr>
          <w:color w:val="000000"/>
        </w:rPr>
        <w:t xml:space="preserve">- </w:t>
      </w:r>
      <w:r w:rsidR="00654DFD" w:rsidRPr="00EB32AA">
        <w:rPr>
          <w:color w:val="000000"/>
        </w:rPr>
        <w:t>открой окна и двери, чтобы предотвратить появление взрывоопасной концентрации газа.</w:t>
      </w:r>
    </w:p>
    <w:p w:rsidR="00EB32AA" w:rsidRDefault="00EB32AA" w:rsidP="00654DFD">
      <w:pPr>
        <w:rPr>
          <w:rStyle w:val="a3"/>
          <w:color w:val="000000"/>
          <w:u w:val="single"/>
        </w:rPr>
      </w:pPr>
    </w:p>
    <w:p w:rsidR="00654DFD" w:rsidRPr="005536FF" w:rsidRDefault="00654DFD" w:rsidP="00654DFD">
      <w:pPr>
        <w:rPr>
          <w:color w:val="000000"/>
        </w:rPr>
      </w:pPr>
      <w:r w:rsidRPr="005536FF">
        <w:rPr>
          <w:rStyle w:val="a3"/>
          <w:color w:val="000000"/>
          <w:u w:val="single"/>
        </w:rPr>
        <w:t>Если запах газа не исчезает:</w:t>
      </w:r>
    </w:p>
    <w:p w:rsidR="00654DFD" w:rsidRPr="00EB32AA" w:rsidRDefault="00EB32AA" w:rsidP="00654DFD">
      <w:pPr>
        <w:rPr>
          <w:color w:val="000000"/>
        </w:rPr>
      </w:pPr>
      <w:r>
        <w:rPr>
          <w:color w:val="000000"/>
        </w:rPr>
        <w:t xml:space="preserve">- </w:t>
      </w:r>
      <w:r w:rsidR="00654DFD" w:rsidRPr="00EB32AA">
        <w:rPr>
          <w:color w:val="000000"/>
        </w:rPr>
        <w:t>покинь помещение;</w:t>
      </w:r>
    </w:p>
    <w:p w:rsidR="00654DFD" w:rsidRPr="00EB32AA" w:rsidRDefault="00EB32AA" w:rsidP="00654DFD">
      <w:pPr>
        <w:rPr>
          <w:color w:val="000000"/>
        </w:rPr>
      </w:pPr>
      <w:r>
        <w:rPr>
          <w:color w:val="000000"/>
        </w:rPr>
        <w:t xml:space="preserve">- </w:t>
      </w:r>
      <w:r w:rsidR="00654DFD" w:rsidRPr="00EB32AA">
        <w:rPr>
          <w:color w:val="000000"/>
        </w:rPr>
        <w:t>предупреди соседей;</w:t>
      </w:r>
    </w:p>
    <w:p w:rsidR="00654DFD" w:rsidRPr="00EB32AA" w:rsidRDefault="00EB32AA" w:rsidP="00654DFD">
      <w:pPr>
        <w:rPr>
          <w:color w:val="000000"/>
        </w:rPr>
      </w:pPr>
      <w:r>
        <w:rPr>
          <w:color w:val="000000"/>
        </w:rPr>
        <w:t xml:space="preserve">- </w:t>
      </w:r>
      <w:r w:rsidR="00654DFD" w:rsidRPr="00EB32AA">
        <w:rPr>
          <w:color w:val="000000"/>
        </w:rPr>
        <w:t>вызови службу газа с улицы по телефону «04»</w:t>
      </w:r>
    </w:p>
    <w:p w:rsidR="00654DFD" w:rsidRPr="005536FF" w:rsidRDefault="00654DFD" w:rsidP="00654DFD">
      <w:pPr>
        <w:numPr>
          <w:ilvl w:val="0"/>
          <w:numId w:val="2"/>
        </w:numPr>
        <w:ind w:left="0"/>
        <w:rPr>
          <w:color w:val="000000"/>
        </w:rPr>
      </w:pPr>
    </w:p>
    <w:p w:rsidR="00654DFD" w:rsidRPr="005536FF" w:rsidRDefault="00654DFD" w:rsidP="00654DFD">
      <w:pPr>
        <w:rPr>
          <w:color w:val="000000"/>
        </w:rPr>
      </w:pPr>
      <w:r w:rsidRPr="005536FF">
        <w:rPr>
          <w:color w:val="000000"/>
        </w:rPr>
        <w:lastRenderedPageBreak/>
        <w:t> </w:t>
      </w:r>
      <w:r w:rsidR="00443E93">
        <w:rPr>
          <w:noProof/>
          <w:color w:val="000000"/>
        </w:rPr>
        <w:drawing>
          <wp:inline distT="0" distB="0" distL="0" distR="0">
            <wp:extent cx="6605905" cy="9268460"/>
            <wp:effectExtent l="19050" t="0" r="4445" b="0"/>
            <wp:docPr id="2" name="Рисунок 2" descr="2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_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5905" cy="9268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43E93">
        <w:rPr>
          <w:noProof/>
          <w:color w:val="000000"/>
        </w:rPr>
        <w:lastRenderedPageBreak/>
        <w:drawing>
          <wp:inline distT="0" distB="0" distL="0" distR="0">
            <wp:extent cx="6283960" cy="8815070"/>
            <wp:effectExtent l="19050" t="0" r="2540" b="0"/>
            <wp:docPr id="3" name="Рисунок 3" descr="3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3_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2F3F7"/>
                        </a:clrFrom>
                        <a:clrTo>
                          <a:srgbClr val="F2F3F7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3960" cy="8815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43E93">
        <w:rPr>
          <w:noProof/>
          <w:color w:val="000000"/>
        </w:rPr>
        <w:lastRenderedPageBreak/>
        <w:drawing>
          <wp:inline distT="0" distB="0" distL="0" distR="0">
            <wp:extent cx="6437630" cy="9114790"/>
            <wp:effectExtent l="19050" t="0" r="1270" b="0"/>
            <wp:docPr id="4" name="Рисунок 4" descr="4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4_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7630" cy="9114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43E93">
        <w:rPr>
          <w:noProof/>
          <w:color w:val="000000"/>
        </w:rPr>
        <w:lastRenderedPageBreak/>
        <w:drawing>
          <wp:inline distT="0" distB="0" distL="0" distR="0">
            <wp:extent cx="6430010" cy="9151620"/>
            <wp:effectExtent l="19050" t="0" r="8890" b="0"/>
            <wp:docPr id="5" name="Рисунок 5" descr="6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6_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0010" cy="9151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43E93">
        <w:rPr>
          <w:noProof/>
          <w:color w:val="000000"/>
        </w:rPr>
        <w:lastRenderedPageBreak/>
        <w:drawing>
          <wp:inline distT="0" distB="0" distL="0" distR="0">
            <wp:extent cx="6437630" cy="9100185"/>
            <wp:effectExtent l="19050" t="0" r="1270" b="0"/>
            <wp:docPr id="6" name="Рисунок 6" descr="5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5_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7630" cy="9100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43E93">
        <w:rPr>
          <w:noProof/>
          <w:color w:val="000000"/>
        </w:rPr>
        <w:lastRenderedPageBreak/>
        <w:drawing>
          <wp:inline distT="0" distB="0" distL="0" distR="0">
            <wp:extent cx="6276340" cy="8880475"/>
            <wp:effectExtent l="19050" t="0" r="0" b="0"/>
            <wp:docPr id="7" name="Рисунок 7" descr="7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7_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340" cy="8880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43E93">
        <w:rPr>
          <w:noProof/>
          <w:color w:val="000000"/>
        </w:rPr>
        <w:lastRenderedPageBreak/>
        <w:drawing>
          <wp:inline distT="0" distB="0" distL="0" distR="0">
            <wp:extent cx="6598285" cy="9326880"/>
            <wp:effectExtent l="19050" t="0" r="0" b="0"/>
            <wp:docPr id="8" name="Рисунок 8" descr="1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1_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8285" cy="9326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43E93">
        <w:rPr>
          <w:noProof/>
          <w:color w:val="000000"/>
        </w:rPr>
        <w:lastRenderedPageBreak/>
        <w:drawing>
          <wp:inline distT="0" distB="0" distL="0" distR="0">
            <wp:extent cx="6415405" cy="9144000"/>
            <wp:effectExtent l="19050" t="0" r="4445" b="0"/>
            <wp:docPr id="9" name="Рисунок 9" descr="3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3_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5405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478E" w:rsidRPr="005536FF" w:rsidRDefault="00443E93">
      <w:r>
        <w:rPr>
          <w:noProof/>
          <w:color w:val="000000"/>
        </w:rPr>
        <w:lastRenderedPageBreak/>
        <w:drawing>
          <wp:inline distT="0" distB="0" distL="0" distR="0">
            <wp:extent cx="6430010" cy="9077960"/>
            <wp:effectExtent l="19050" t="0" r="8890" b="0"/>
            <wp:docPr id="10" name="Рисунок 10" descr="4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4_2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0010" cy="9077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</w:rPr>
        <w:lastRenderedPageBreak/>
        <w:drawing>
          <wp:inline distT="0" distB="0" distL="0" distR="0">
            <wp:extent cx="6386195" cy="8990330"/>
            <wp:effectExtent l="19050" t="0" r="0" b="1270"/>
            <wp:docPr id="11" name="Рисунок 11" descr="6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6_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6195" cy="8990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1478E" w:rsidRPr="005536FF" w:rsidSect="00654DF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3in;height:3in" o:bullet="t"/>
    </w:pict>
  </w:numPicBullet>
  <w:numPicBullet w:numPicBulletId="1">
    <w:pict>
      <v:shape id="_x0000_i1033" type="#_x0000_t75" style="width:3in;height:3in" o:bullet="t"/>
    </w:pict>
  </w:numPicBullet>
  <w:numPicBullet w:numPicBulletId="2">
    <w:pict>
      <v:shape id="_x0000_i1034" type="#_x0000_t75" style="width:3in;height:3in" o:bullet="t"/>
    </w:pict>
  </w:numPicBullet>
  <w:numPicBullet w:numPicBulletId="3">
    <w:pict>
      <v:shape id="_x0000_i1035" type="#_x0000_t75" style="width:3in;height:3in" o:bullet="t"/>
    </w:pict>
  </w:numPicBullet>
  <w:numPicBullet w:numPicBulletId="4">
    <w:pict>
      <v:shape id="_x0000_i1036" type="#_x0000_t75" style="width:3in;height:3in" o:bullet="t"/>
    </w:pict>
  </w:numPicBullet>
  <w:numPicBullet w:numPicBulletId="5">
    <w:pict>
      <v:shape id="_x0000_i1037" type="#_x0000_t75" style="width:3in;height:3in" o:bullet="t"/>
    </w:pict>
  </w:numPicBullet>
  <w:abstractNum w:abstractNumId="0">
    <w:nsid w:val="2EDC7391"/>
    <w:multiLevelType w:val="multilevel"/>
    <w:tmpl w:val="84484E84"/>
    <w:lvl w:ilvl="0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4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5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3363807"/>
    <w:multiLevelType w:val="multilevel"/>
    <w:tmpl w:val="606A3700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characterSpacingControl w:val="doNotCompress"/>
  <w:compat/>
  <w:rsids>
    <w:rsidRoot w:val="00654DFD"/>
    <w:rsid w:val="0001478E"/>
    <w:rsid w:val="000A3C18"/>
    <w:rsid w:val="00182F04"/>
    <w:rsid w:val="002E0474"/>
    <w:rsid w:val="00311F0E"/>
    <w:rsid w:val="00443E93"/>
    <w:rsid w:val="005536FF"/>
    <w:rsid w:val="005630CD"/>
    <w:rsid w:val="00654DFD"/>
    <w:rsid w:val="007B0F0F"/>
    <w:rsid w:val="008A3B60"/>
    <w:rsid w:val="00986525"/>
    <w:rsid w:val="00D6374B"/>
    <w:rsid w:val="00EB32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8652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654DFD"/>
    <w:rPr>
      <w:b/>
      <w:bCs/>
    </w:rPr>
  </w:style>
  <w:style w:type="character" w:customStyle="1" w:styleId="style1">
    <w:name w:val="style1"/>
    <w:basedOn w:val="a0"/>
    <w:rsid w:val="00654DFD"/>
  </w:style>
  <w:style w:type="paragraph" w:styleId="a4">
    <w:name w:val="Balloon Text"/>
    <w:basedOn w:val="a"/>
    <w:link w:val="a5"/>
    <w:rsid w:val="00182F0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182F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93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89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52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17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79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922236">
                          <w:marLeft w:val="2850"/>
                          <w:marRight w:val="3240"/>
                          <w:marTop w:val="705"/>
                          <w:marBottom w:val="7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529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7755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3254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80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07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85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700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154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659283">
                          <w:marLeft w:val="2850"/>
                          <w:marRight w:val="3240"/>
                          <w:marTop w:val="705"/>
                          <w:marBottom w:val="7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8964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http://www.vdpo.ru/Community-Service-activities/Children-Education/Children-Page/urok2/76687.JPG" TargetMode="Externa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png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СКОРО «ШКОЛЬНЫЕ КАНИКУЛЫ» </vt:lpstr>
    </vt:vector>
  </TitlesOfParts>
  <Company>Microsoft</Company>
  <LinksUpToDate>false</LinksUpToDate>
  <CharactersWithSpaces>1774</CharactersWithSpaces>
  <SharedDoc>false</SharedDoc>
  <HLinks>
    <vt:vector size="6" baseType="variant">
      <vt:variant>
        <vt:i4>1179716</vt:i4>
      </vt:variant>
      <vt:variant>
        <vt:i4>-1</vt:i4>
      </vt:variant>
      <vt:variant>
        <vt:i4>1027</vt:i4>
      </vt:variant>
      <vt:variant>
        <vt:i4>1</vt:i4>
      </vt:variant>
      <vt:variant>
        <vt:lpwstr>http://www.vdpo.ru/Community-Service-activities/Children-Education/Children-Page/urok2/76687.JPG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СКОРО «ШКОЛЬНЫЕ КАНИКУЛЫ»</dc:title>
  <dc:creator>GPN</dc:creator>
  <cp:lastModifiedBy>Денис Денис</cp:lastModifiedBy>
  <cp:revision>3</cp:revision>
  <cp:lastPrinted>2011-04-12T11:08:00Z</cp:lastPrinted>
  <dcterms:created xsi:type="dcterms:W3CDTF">2016-07-21T06:49:00Z</dcterms:created>
  <dcterms:modified xsi:type="dcterms:W3CDTF">2021-01-15T11:38:00Z</dcterms:modified>
</cp:coreProperties>
</file>